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D3EFD" w14:textId="77777777" w:rsidR="008F5099" w:rsidRDefault="008F5099" w:rsidP="003D75D2">
      <w:pPr>
        <w:spacing w:after="0" w:line="240" w:lineRule="auto"/>
        <w:rPr>
          <w:rFonts w:ascii="Times New Roman" w:hAnsi="Times New Roman" w:cs="Times New Roman"/>
          <w:sz w:val="24"/>
          <w:szCs w:val="24"/>
          <w:lang w:eastAsia="ar-SA"/>
        </w:rPr>
      </w:pPr>
    </w:p>
    <w:p w14:paraId="4C9D8AEF" w14:textId="24ACAE5E" w:rsidR="00F94E8B" w:rsidRDefault="006C2DCA" w:rsidP="00CC21A8">
      <w:pPr>
        <w:spacing w:after="0" w:line="240" w:lineRule="auto"/>
        <w:ind w:left="2592"/>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bookmarkStart w:id="0" w:name="_Hlk49409655"/>
      <w:r w:rsidR="009A3997">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PATVIRTINTA</w:t>
      </w:r>
    </w:p>
    <w:p w14:paraId="17EA6481" w14:textId="545CD05F" w:rsidR="006C2DCA" w:rsidRDefault="006C2DCA" w:rsidP="006C2DCA">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                                                                             Šalčininkų socialinių paslaugų</w:t>
      </w:r>
    </w:p>
    <w:p w14:paraId="2DE18F94" w14:textId="0FFE2002" w:rsidR="006C2DCA" w:rsidRDefault="000D040F" w:rsidP="000D040F">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AA2346">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006C2DCA">
        <w:rPr>
          <w:rFonts w:ascii="Times New Roman" w:hAnsi="Times New Roman" w:cs="Times New Roman"/>
          <w:sz w:val="24"/>
          <w:szCs w:val="24"/>
          <w:lang w:eastAsia="ar-SA"/>
        </w:rPr>
        <w:t>cento direktoriaus 2020 m.</w:t>
      </w:r>
      <w:r w:rsidR="00AA2346">
        <w:rPr>
          <w:rFonts w:ascii="Times New Roman" w:hAnsi="Times New Roman" w:cs="Times New Roman"/>
          <w:sz w:val="24"/>
          <w:szCs w:val="24"/>
          <w:lang w:eastAsia="ar-SA"/>
        </w:rPr>
        <w:t xml:space="preserve"> lapkričio 27</w:t>
      </w:r>
      <w:r w:rsidR="006C2DCA">
        <w:rPr>
          <w:rFonts w:ascii="Times New Roman" w:hAnsi="Times New Roman" w:cs="Times New Roman"/>
          <w:sz w:val="24"/>
          <w:szCs w:val="24"/>
          <w:lang w:eastAsia="ar-SA"/>
        </w:rPr>
        <w:t xml:space="preserve"> d.</w:t>
      </w:r>
    </w:p>
    <w:p w14:paraId="6E2ADB8E" w14:textId="59BDCFA2" w:rsidR="006C2DCA" w:rsidRDefault="006C2DCA" w:rsidP="006C2DCA">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AA2346">
        <w:rPr>
          <w:rFonts w:ascii="Times New Roman" w:hAnsi="Times New Roman" w:cs="Times New Roman"/>
          <w:sz w:val="24"/>
          <w:szCs w:val="24"/>
          <w:lang w:eastAsia="ar-SA"/>
        </w:rPr>
        <w:t xml:space="preserve">      </w:t>
      </w:r>
      <w:r w:rsidR="00FF3EF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įsakymu </w:t>
      </w:r>
      <w:r w:rsidR="00AA2346">
        <w:rPr>
          <w:rFonts w:ascii="Times New Roman" w:hAnsi="Times New Roman" w:cs="Times New Roman"/>
          <w:sz w:val="24"/>
          <w:szCs w:val="24"/>
          <w:lang w:eastAsia="ar-SA"/>
        </w:rPr>
        <w:t xml:space="preserve">Nr. </w:t>
      </w:r>
      <w:r w:rsidR="00FF3EF5">
        <w:rPr>
          <w:rFonts w:ascii="Times New Roman" w:hAnsi="Times New Roman" w:cs="Times New Roman"/>
          <w:sz w:val="24"/>
          <w:szCs w:val="24"/>
          <w:lang w:eastAsia="ar-SA"/>
        </w:rPr>
        <w:t>V-</w:t>
      </w:r>
      <w:r w:rsidR="00B52DF2">
        <w:rPr>
          <w:rFonts w:ascii="Times New Roman" w:hAnsi="Times New Roman" w:cs="Times New Roman"/>
          <w:sz w:val="24"/>
          <w:szCs w:val="24"/>
          <w:lang w:eastAsia="ar-SA"/>
        </w:rPr>
        <w:t xml:space="preserve"> </w:t>
      </w:r>
      <w:r w:rsidR="00FF3EF5">
        <w:rPr>
          <w:rFonts w:ascii="Times New Roman" w:hAnsi="Times New Roman" w:cs="Times New Roman"/>
          <w:sz w:val="24"/>
          <w:szCs w:val="24"/>
          <w:lang w:eastAsia="ar-SA"/>
        </w:rPr>
        <w:t>496</w:t>
      </w:r>
    </w:p>
    <w:bookmarkEnd w:id="0"/>
    <w:p w14:paraId="64198C3C" w14:textId="77777777" w:rsidR="006C2DCA" w:rsidRDefault="006C2DCA" w:rsidP="00DD6D76">
      <w:pPr>
        <w:spacing w:after="0" w:line="240" w:lineRule="auto"/>
        <w:rPr>
          <w:rStyle w:val="fontstyle01"/>
        </w:rPr>
      </w:pPr>
    </w:p>
    <w:p w14:paraId="1BFE4DC8" w14:textId="77777777" w:rsidR="00CD4BF7" w:rsidRDefault="006C2DCA" w:rsidP="00CD4BF7">
      <w:pPr>
        <w:spacing w:after="0" w:line="240" w:lineRule="auto"/>
        <w:jc w:val="center"/>
        <w:rPr>
          <w:rStyle w:val="fontstyle21"/>
        </w:rPr>
      </w:pPr>
      <w:r>
        <w:rPr>
          <w:rStyle w:val="fontstyle21"/>
        </w:rPr>
        <w:t>ŠALČININKŲ</w:t>
      </w:r>
      <w:r w:rsidRPr="007831F8">
        <w:rPr>
          <w:rStyle w:val="fontstyle21"/>
        </w:rPr>
        <w:t xml:space="preserve"> SOCIALINIŲ PASLAUGŲ CENTRO</w:t>
      </w:r>
      <w:r>
        <w:rPr>
          <w:rStyle w:val="fontstyle21"/>
        </w:rPr>
        <w:t xml:space="preserve"> </w:t>
      </w:r>
    </w:p>
    <w:p w14:paraId="6BE754E6" w14:textId="78F2F718" w:rsidR="00491F99" w:rsidRDefault="00CD4BF7" w:rsidP="00CD4BF7">
      <w:pPr>
        <w:spacing w:after="0" w:line="240" w:lineRule="auto"/>
        <w:jc w:val="center"/>
        <w:rPr>
          <w:rStyle w:val="fontstyle21"/>
        </w:rPr>
      </w:pPr>
      <w:r>
        <w:rPr>
          <w:rStyle w:val="fontstyle21"/>
        </w:rPr>
        <w:t>KORUPCIJOS PREVENCIJOS 2020-2022 METŲ PROGRAMA</w:t>
      </w:r>
    </w:p>
    <w:p w14:paraId="332A6512" w14:textId="77777777" w:rsidR="00491F99" w:rsidRDefault="00491F99" w:rsidP="00DD6D76">
      <w:pPr>
        <w:spacing w:after="0" w:line="240" w:lineRule="auto"/>
        <w:jc w:val="center"/>
        <w:rPr>
          <w:rStyle w:val="fontstyle21"/>
        </w:rPr>
      </w:pPr>
    </w:p>
    <w:p w14:paraId="370D98E6" w14:textId="77777777" w:rsidR="00C17947" w:rsidRDefault="00C17947" w:rsidP="00C17947">
      <w:pPr>
        <w:spacing w:after="0" w:line="240" w:lineRule="auto"/>
        <w:jc w:val="center"/>
        <w:rPr>
          <w:rFonts w:ascii="Times New Roman" w:hAnsi="Times New Roman" w:cs="Times New Roman"/>
          <w:b/>
          <w:sz w:val="24"/>
          <w:szCs w:val="24"/>
        </w:rPr>
      </w:pPr>
    </w:p>
    <w:p w14:paraId="1FAF8DAB" w14:textId="77777777" w:rsidR="00C17947" w:rsidRDefault="00C17947" w:rsidP="00C17947">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I skyrius</w:t>
      </w:r>
    </w:p>
    <w:p w14:paraId="2CDA91FE" w14:textId="77777777" w:rsidR="00C17947" w:rsidRDefault="00C17947" w:rsidP="00C179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BENDROSIOS NUOSTATOS</w:t>
      </w:r>
    </w:p>
    <w:p w14:paraId="125AE44D" w14:textId="77777777" w:rsidR="00491F99" w:rsidRDefault="00491F99" w:rsidP="00DD6D76">
      <w:pPr>
        <w:spacing w:after="0" w:line="240" w:lineRule="auto"/>
        <w:jc w:val="center"/>
        <w:rPr>
          <w:rStyle w:val="fontstyle21"/>
        </w:rPr>
      </w:pPr>
    </w:p>
    <w:p w14:paraId="3505EF9D" w14:textId="23B0E319" w:rsidR="0036459E" w:rsidRDefault="00491F99" w:rsidP="00301B72">
      <w:pPr>
        <w:spacing w:after="0" w:line="240" w:lineRule="auto"/>
        <w:ind w:firstLine="567"/>
        <w:jc w:val="both"/>
        <w:rPr>
          <w:rStyle w:val="fontstyle21"/>
          <w:b w:val="0"/>
          <w:bCs w:val="0"/>
        </w:rPr>
      </w:pPr>
      <w:r w:rsidRPr="00491F99">
        <w:rPr>
          <w:rStyle w:val="fontstyle21"/>
          <w:b w:val="0"/>
          <w:bCs w:val="0"/>
        </w:rPr>
        <w:t>1.</w:t>
      </w:r>
      <w:r>
        <w:rPr>
          <w:rStyle w:val="fontstyle21"/>
          <w:b w:val="0"/>
          <w:bCs w:val="0"/>
        </w:rPr>
        <w:t xml:space="preserve"> </w:t>
      </w:r>
      <w:r w:rsidR="00721CF4">
        <w:rPr>
          <w:rFonts w:ascii="Times New Roman" w:hAnsi="Times New Roman" w:cs="Times New Roman"/>
          <w:sz w:val="24"/>
          <w:szCs w:val="24"/>
        </w:rPr>
        <w:t xml:space="preserve">Šalčininkų socialinių paslaugų centro  (toliau – Centras) </w:t>
      </w:r>
      <w:r w:rsidR="004F3758">
        <w:rPr>
          <w:rFonts w:ascii="Times New Roman" w:hAnsi="Times New Roman" w:cs="Times New Roman"/>
          <w:sz w:val="24"/>
          <w:szCs w:val="24"/>
        </w:rPr>
        <w:t>2020-202</w:t>
      </w:r>
      <w:r w:rsidR="00A97EA9">
        <w:rPr>
          <w:rFonts w:ascii="Times New Roman" w:hAnsi="Times New Roman" w:cs="Times New Roman"/>
          <w:sz w:val="24"/>
          <w:szCs w:val="24"/>
        </w:rPr>
        <w:t>2</w:t>
      </w:r>
      <w:r w:rsidR="004F3758">
        <w:rPr>
          <w:rFonts w:ascii="Times New Roman" w:hAnsi="Times New Roman" w:cs="Times New Roman"/>
          <w:sz w:val="24"/>
          <w:szCs w:val="24"/>
        </w:rPr>
        <w:t xml:space="preserve"> metų korupcijos prevencijos programa (toliau Programa) parengta vadovaujantis Lietuvis korupcijos prevencijos įstatymu, Lietuvos Respublikos nacionaline kovos su korupcija 2015-2025 metų programa, patvirtinta Lietuvos Respublikos Seimo 2015 m. kovo 10 nutarimu Nr. XII-1537 „Dėl Lietuvos Respublikos nacionalinės kovos su korupcija 2015-2025 metų programos patvirtinimo“, Lietuvos Respublikos specialiųjų tyrimų tarnybos direktoriaus 2014 m. birželio 5 d. įsakymu Nr. 2-185 „Dėl Savivaldybės korupcijos prevencijos programos rengimo rekomendacijų patvirtinimo“ ir  kitais teisės aktais, reglamentuojančiais korupcijos prevencijos veiklą.</w:t>
      </w:r>
    </w:p>
    <w:p w14:paraId="04AFBB00" w14:textId="0232EF09" w:rsidR="0036459E" w:rsidRDefault="0036459E" w:rsidP="00301B72">
      <w:pPr>
        <w:spacing w:after="0" w:line="240" w:lineRule="auto"/>
        <w:ind w:firstLine="567"/>
        <w:jc w:val="both"/>
        <w:rPr>
          <w:rStyle w:val="fontstyle21"/>
          <w:b w:val="0"/>
          <w:bCs w:val="0"/>
        </w:rPr>
      </w:pPr>
      <w:r>
        <w:rPr>
          <w:rStyle w:val="fontstyle21"/>
          <w:b w:val="0"/>
          <w:bCs w:val="0"/>
        </w:rPr>
        <w:t xml:space="preserve">2. </w:t>
      </w:r>
      <w:r w:rsidR="004F3758">
        <w:rPr>
          <w:rStyle w:val="fontstyle21"/>
          <w:b w:val="0"/>
          <w:bCs w:val="0"/>
        </w:rPr>
        <w:t xml:space="preserve">Nevykdant veiksmingos ir kryptingos korupcijos prevencijos politikos Centre gali: </w:t>
      </w:r>
    </w:p>
    <w:p w14:paraId="7015B4C0" w14:textId="15829CE2" w:rsidR="00827B49" w:rsidRDefault="0036459E" w:rsidP="00301B72">
      <w:pPr>
        <w:spacing w:after="0" w:line="240" w:lineRule="auto"/>
        <w:ind w:firstLine="567"/>
        <w:jc w:val="both"/>
        <w:rPr>
          <w:rStyle w:val="fontstyle21"/>
          <w:b w:val="0"/>
          <w:bCs w:val="0"/>
        </w:rPr>
      </w:pPr>
      <w:r>
        <w:rPr>
          <w:rStyle w:val="fontstyle21"/>
          <w:b w:val="0"/>
          <w:bCs w:val="0"/>
        </w:rPr>
        <w:t xml:space="preserve">2.1. </w:t>
      </w:r>
      <w:r w:rsidR="004F3758">
        <w:rPr>
          <w:rStyle w:val="fontstyle21"/>
          <w:b w:val="0"/>
          <w:bCs w:val="0"/>
        </w:rPr>
        <w:t>pablogėti socialinių paslaugų kokybė, sumažėti veiklos veiksmingumas</w:t>
      </w:r>
      <w:r w:rsidR="00355BE7" w:rsidRPr="0018281E">
        <w:rPr>
          <w:rFonts w:ascii="Times New Roman" w:hAnsi="Times New Roman" w:cs="Times New Roman"/>
          <w:sz w:val="24"/>
          <w:szCs w:val="24"/>
        </w:rPr>
        <w:t>;</w:t>
      </w:r>
    </w:p>
    <w:p w14:paraId="12767CEA" w14:textId="4CE2244C" w:rsidR="00827B49" w:rsidRDefault="0036459E" w:rsidP="00301B72">
      <w:pPr>
        <w:spacing w:after="0" w:line="240" w:lineRule="auto"/>
        <w:ind w:firstLine="567"/>
        <w:jc w:val="both"/>
        <w:rPr>
          <w:rStyle w:val="fontstyle21"/>
          <w:b w:val="0"/>
          <w:bCs w:val="0"/>
        </w:rPr>
      </w:pPr>
      <w:r>
        <w:rPr>
          <w:rStyle w:val="fontstyle21"/>
          <w:b w:val="0"/>
          <w:bCs w:val="0"/>
        </w:rPr>
        <w:t xml:space="preserve">2.2. </w:t>
      </w:r>
      <w:r w:rsidR="004F3758">
        <w:rPr>
          <w:rStyle w:val="fontstyle21"/>
          <w:b w:val="0"/>
          <w:bCs w:val="0"/>
        </w:rPr>
        <w:t>sumažėti visuomenės pasitikėjimas Centru</w:t>
      </w:r>
      <w:r w:rsidR="004F3758">
        <w:rPr>
          <w:rFonts w:ascii="Times New Roman" w:hAnsi="Times New Roman" w:cs="Times New Roman"/>
          <w:sz w:val="24"/>
          <w:szCs w:val="24"/>
        </w:rPr>
        <w:t>.</w:t>
      </w:r>
    </w:p>
    <w:p w14:paraId="4BD1BA3C" w14:textId="3C8F97D7" w:rsidR="00827B49" w:rsidRDefault="00827B49" w:rsidP="00301B72">
      <w:pPr>
        <w:spacing w:after="0" w:line="240" w:lineRule="auto"/>
        <w:ind w:firstLine="567"/>
        <w:jc w:val="both"/>
        <w:rPr>
          <w:rStyle w:val="fontstyle21"/>
          <w:b w:val="0"/>
          <w:bCs w:val="0"/>
        </w:rPr>
      </w:pPr>
      <w:r>
        <w:rPr>
          <w:rStyle w:val="fontstyle21"/>
          <w:b w:val="0"/>
          <w:bCs w:val="0"/>
        </w:rPr>
        <w:t xml:space="preserve">3. </w:t>
      </w:r>
      <w:r w:rsidR="004F3758">
        <w:rPr>
          <w:rStyle w:val="fontstyle21"/>
          <w:b w:val="0"/>
          <w:bCs w:val="0"/>
        </w:rPr>
        <w:t>Programa siekiama šalinti prielaidas korupcijai atsirasti ir plisti Centre.</w:t>
      </w:r>
    </w:p>
    <w:p w14:paraId="7DA7F218" w14:textId="4E71F0E2" w:rsidR="001F37BE" w:rsidRDefault="00827B49" w:rsidP="00301B72">
      <w:pPr>
        <w:spacing w:after="0" w:line="240" w:lineRule="auto"/>
        <w:ind w:firstLine="567"/>
        <w:jc w:val="both"/>
        <w:rPr>
          <w:rStyle w:val="fontstyle21"/>
          <w:b w:val="0"/>
          <w:bCs w:val="0"/>
        </w:rPr>
      </w:pPr>
      <w:r>
        <w:rPr>
          <w:rStyle w:val="fontstyle21"/>
          <w:b w:val="0"/>
          <w:bCs w:val="0"/>
        </w:rPr>
        <w:t>4.</w:t>
      </w:r>
      <w:r w:rsidR="001F37BE">
        <w:rPr>
          <w:rStyle w:val="fontstyle21"/>
          <w:b w:val="0"/>
          <w:bCs w:val="0"/>
        </w:rPr>
        <w:t xml:space="preserve"> </w:t>
      </w:r>
      <w:r w:rsidR="004F3758">
        <w:rPr>
          <w:rStyle w:val="fontstyle21"/>
          <w:b w:val="0"/>
          <w:bCs w:val="0"/>
        </w:rPr>
        <w:t>Programos strateginės kryptys yra:</w:t>
      </w:r>
    </w:p>
    <w:p w14:paraId="332F4EE9" w14:textId="0C1B17F0" w:rsidR="00455EFC" w:rsidRDefault="004F3758" w:rsidP="00301B72">
      <w:pPr>
        <w:spacing w:after="0" w:line="240" w:lineRule="auto"/>
        <w:ind w:firstLine="567"/>
        <w:jc w:val="both"/>
        <w:rPr>
          <w:rStyle w:val="fontstyle21"/>
          <w:b w:val="0"/>
          <w:bCs w:val="0"/>
        </w:rPr>
      </w:pPr>
      <w:r>
        <w:rPr>
          <w:rStyle w:val="fontstyle21"/>
          <w:b w:val="0"/>
          <w:bCs w:val="0"/>
        </w:rPr>
        <w:t>4</w:t>
      </w:r>
      <w:r w:rsidR="001F37BE">
        <w:rPr>
          <w:rStyle w:val="fontstyle21"/>
          <w:b w:val="0"/>
          <w:bCs w:val="0"/>
        </w:rPr>
        <w:t>.</w:t>
      </w:r>
      <w:r>
        <w:rPr>
          <w:rStyle w:val="fontstyle21"/>
          <w:b w:val="0"/>
          <w:bCs w:val="0"/>
        </w:rPr>
        <w:t>1</w:t>
      </w:r>
      <w:r w:rsidR="001F37BE">
        <w:rPr>
          <w:rStyle w:val="fontstyle21"/>
          <w:b w:val="0"/>
          <w:bCs w:val="0"/>
        </w:rPr>
        <w:t xml:space="preserve">. </w:t>
      </w:r>
      <w:r>
        <w:rPr>
          <w:rStyle w:val="fontstyle21"/>
          <w:b w:val="0"/>
          <w:bCs w:val="0"/>
        </w:rPr>
        <w:t>korupcijos</w:t>
      </w:r>
      <w:r w:rsidR="00455EFC">
        <w:rPr>
          <w:rStyle w:val="fontstyle21"/>
          <w:b w:val="0"/>
          <w:bCs w:val="0"/>
        </w:rPr>
        <w:t xml:space="preserve"> prevencija</w:t>
      </w:r>
      <w:r w:rsidR="00355BE7" w:rsidRPr="0018281E">
        <w:rPr>
          <w:rFonts w:ascii="Times New Roman" w:hAnsi="Times New Roman" w:cs="Times New Roman"/>
          <w:sz w:val="24"/>
          <w:szCs w:val="24"/>
        </w:rPr>
        <w:t>;</w:t>
      </w:r>
    </w:p>
    <w:p w14:paraId="480FE5AF" w14:textId="65A0BAFE" w:rsidR="00355BE7" w:rsidRDefault="004F3758" w:rsidP="00301B72">
      <w:pPr>
        <w:spacing w:after="0" w:line="240" w:lineRule="auto"/>
        <w:ind w:firstLine="567"/>
        <w:jc w:val="both"/>
        <w:rPr>
          <w:rStyle w:val="fontstyle21"/>
          <w:b w:val="0"/>
          <w:bCs w:val="0"/>
        </w:rPr>
      </w:pPr>
      <w:r>
        <w:rPr>
          <w:rStyle w:val="fontstyle21"/>
          <w:b w:val="0"/>
          <w:bCs w:val="0"/>
        </w:rPr>
        <w:t>4</w:t>
      </w:r>
      <w:r w:rsidR="00455EFC">
        <w:rPr>
          <w:rStyle w:val="fontstyle21"/>
          <w:b w:val="0"/>
          <w:bCs w:val="0"/>
        </w:rPr>
        <w:t>.</w:t>
      </w:r>
      <w:r>
        <w:rPr>
          <w:rStyle w:val="fontstyle21"/>
          <w:b w:val="0"/>
          <w:bCs w:val="0"/>
        </w:rPr>
        <w:t>2</w:t>
      </w:r>
      <w:r w:rsidR="00455EFC">
        <w:rPr>
          <w:rStyle w:val="fontstyle21"/>
          <w:b w:val="0"/>
          <w:bCs w:val="0"/>
        </w:rPr>
        <w:t>.</w:t>
      </w:r>
      <w:r w:rsidR="00455EFC" w:rsidRPr="00455EFC">
        <w:rPr>
          <w:rStyle w:val="ListLabel2"/>
          <w:b w:val="0"/>
          <w:bCs/>
        </w:rPr>
        <w:t xml:space="preserve"> </w:t>
      </w:r>
      <w:r>
        <w:rPr>
          <w:rStyle w:val="fontstyle21"/>
          <w:b w:val="0"/>
          <w:bCs w:val="0"/>
        </w:rPr>
        <w:t>antikorupcinis švietimas</w:t>
      </w:r>
      <w:r w:rsidR="00355BE7" w:rsidRPr="0018281E">
        <w:rPr>
          <w:rFonts w:ascii="Times New Roman" w:hAnsi="Times New Roman" w:cs="Times New Roman"/>
          <w:sz w:val="24"/>
          <w:szCs w:val="24"/>
        </w:rPr>
        <w:t>;</w:t>
      </w:r>
    </w:p>
    <w:p w14:paraId="4C258448" w14:textId="2D0EE4B1" w:rsidR="001444EF" w:rsidRDefault="00487A62" w:rsidP="00301B72">
      <w:pPr>
        <w:spacing w:after="0" w:line="240" w:lineRule="auto"/>
        <w:ind w:firstLine="567"/>
        <w:jc w:val="both"/>
        <w:rPr>
          <w:rStyle w:val="fontstyle21"/>
          <w:b w:val="0"/>
          <w:bCs w:val="0"/>
        </w:rPr>
      </w:pPr>
      <w:r>
        <w:rPr>
          <w:rStyle w:val="fontstyle21"/>
          <w:b w:val="0"/>
          <w:bCs w:val="0"/>
        </w:rPr>
        <w:t>5</w:t>
      </w:r>
      <w:r w:rsidR="00455EFC">
        <w:rPr>
          <w:rStyle w:val="fontstyle21"/>
          <w:b w:val="0"/>
          <w:bCs w:val="0"/>
        </w:rPr>
        <w:t xml:space="preserve">. </w:t>
      </w:r>
      <w:r>
        <w:rPr>
          <w:rStyle w:val="fontstyle21"/>
          <w:b w:val="0"/>
          <w:bCs w:val="0"/>
        </w:rPr>
        <w:t>Programa grindžiama korupcijos prevencija, Centro darbuotojų antikorupciniu švietimu ir mokymu, siekiant kompleksiškai šalinti šio neigiamo socialinio reiškinio priežastis ir sąlygas.</w:t>
      </w:r>
    </w:p>
    <w:p w14:paraId="2F681545" w14:textId="3D0BF678" w:rsidR="00487A62" w:rsidRDefault="00487A62" w:rsidP="00301B72">
      <w:pPr>
        <w:spacing w:after="0" w:line="240" w:lineRule="auto"/>
        <w:ind w:firstLine="567"/>
        <w:jc w:val="both"/>
        <w:rPr>
          <w:rStyle w:val="fontstyle21"/>
          <w:b w:val="0"/>
          <w:bCs w:val="0"/>
        </w:rPr>
      </w:pPr>
      <w:r>
        <w:rPr>
          <w:rStyle w:val="fontstyle21"/>
          <w:b w:val="0"/>
          <w:bCs w:val="0"/>
        </w:rPr>
        <w:t>6. Programa įgyvendinama vadovaujantis Programos įgyvendinimo priemonių planų, kuriame numatytos prevencinės priemonės, skirtos išvengti grėsmių, ginti visuotinai pripažįstamas žmogaus teises, laisves bei viešąjį interesą, ir priemonės, skirtos gerinti antikorupcinį darbuotojų švietimą.</w:t>
      </w:r>
    </w:p>
    <w:p w14:paraId="0EFB37EF" w14:textId="5D14A82F" w:rsidR="00487A62" w:rsidRDefault="00487A62" w:rsidP="00301B72">
      <w:pPr>
        <w:spacing w:after="0" w:line="240" w:lineRule="auto"/>
        <w:ind w:firstLine="567"/>
        <w:jc w:val="both"/>
        <w:rPr>
          <w:rStyle w:val="fontstyle21"/>
          <w:b w:val="0"/>
          <w:bCs w:val="0"/>
        </w:rPr>
      </w:pPr>
      <w:r>
        <w:rPr>
          <w:rStyle w:val="fontstyle21"/>
          <w:b w:val="0"/>
          <w:bCs w:val="0"/>
        </w:rPr>
        <w:t>7. Programos vartojamas sąvokas:</w:t>
      </w:r>
    </w:p>
    <w:p w14:paraId="7C84FCCB" w14:textId="19A2973C" w:rsidR="00487A62" w:rsidRDefault="00487A62" w:rsidP="00301B72">
      <w:pPr>
        <w:spacing w:after="0" w:line="240" w:lineRule="auto"/>
        <w:ind w:firstLine="567"/>
        <w:jc w:val="both"/>
        <w:rPr>
          <w:rStyle w:val="fontstyle21"/>
          <w:b w:val="0"/>
          <w:bCs w:val="0"/>
        </w:rPr>
      </w:pPr>
      <w:r>
        <w:rPr>
          <w:rStyle w:val="fontstyle21"/>
          <w:b w:val="0"/>
          <w:bCs w:val="0"/>
        </w:rPr>
        <w:t xml:space="preserve">7.1. </w:t>
      </w:r>
      <w:r w:rsidRPr="00487A62">
        <w:rPr>
          <w:rStyle w:val="fontstyle21"/>
        </w:rPr>
        <w:t>Korupcija</w:t>
      </w:r>
      <w:r>
        <w:rPr>
          <w:rStyle w:val="fontstyle21"/>
          <w:b w:val="0"/>
          <w:bCs w:val="0"/>
        </w:rPr>
        <w:t xml:space="preserve"> </w:t>
      </w:r>
      <w:r w:rsidR="00C161A6">
        <w:rPr>
          <w:rStyle w:val="fontstyle21"/>
          <w:b w:val="0"/>
          <w:bCs w:val="0"/>
        </w:rPr>
        <w:t>–</w:t>
      </w:r>
      <w:r>
        <w:rPr>
          <w:rStyle w:val="fontstyle21"/>
          <w:b w:val="0"/>
          <w:bCs w:val="0"/>
        </w:rPr>
        <w:t xml:space="preserve"> </w:t>
      </w:r>
      <w:r w:rsidR="00C161A6">
        <w:rPr>
          <w:rStyle w:val="fontstyle21"/>
          <w:b w:val="0"/>
          <w:bCs w:val="0"/>
        </w:rPr>
        <w:t xml:space="preserve">darbuotojos tiesioginis ar netiesioginis siekimas, reikalavimas arba priėmimas turtinės ar kitokios asmeninės naudos (dovanos, paslaugos, pažado, privilegijos) sau ar kitam asmeniui už atlikimą arba </w:t>
      </w:r>
      <w:r w:rsidR="00620239">
        <w:rPr>
          <w:rStyle w:val="fontstyle21"/>
          <w:b w:val="0"/>
          <w:bCs w:val="0"/>
        </w:rPr>
        <w:t>neatlikimą veiksmų pagal einamas pareigas, taip pat darbuotojo veiksmai arba neveikimas siekiant, reikalaujant turtinės arba kitokios asmeninės naudos sau</w:t>
      </w:r>
      <w:r w:rsidR="00C14746">
        <w:rPr>
          <w:rStyle w:val="fontstyle21"/>
          <w:b w:val="0"/>
          <w:bCs w:val="0"/>
        </w:rPr>
        <w:t xml:space="preserve"> arba kitam asmeniui ar šią naudą priimti, taip pat tiesioginis ar netiesioginis siūlymas ar suteikimas darbuotojui turtinės ar kitokios asmeninės naudos (dovanos, paslaugos, pažado, privilegijos) už atlikimą ar neatlikimą veiksmų pagal darbuotojo einamas pareigas, taip pat tarpininkavimas darant šioje dalyje nurodytas veikas.</w:t>
      </w:r>
    </w:p>
    <w:p w14:paraId="0D90AAC6" w14:textId="4F5B8E0D" w:rsidR="00C14746" w:rsidRDefault="00C14746" w:rsidP="00301B72">
      <w:pPr>
        <w:spacing w:after="0" w:line="240" w:lineRule="auto"/>
        <w:ind w:firstLine="567"/>
        <w:jc w:val="both"/>
        <w:rPr>
          <w:rStyle w:val="fontstyle21"/>
          <w:b w:val="0"/>
          <w:bCs w:val="0"/>
        </w:rPr>
      </w:pPr>
      <w:r>
        <w:rPr>
          <w:rStyle w:val="fontstyle21"/>
          <w:b w:val="0"/>
          <w:bCs w:val="0"/>
        </w:rPr>
        <w:t xml:space="preserve">7.2. </w:t>
      </w:r>
      <w:r w:rsidRPr="00C14746">
        <w:rPr>
          <w:rStyle w:val="fontstyle21"/>
        </w:rPr>
        <w:t>Korupcinio pobūdžio teisės pažeidimai</w:t>
      </w:r>
      <w:r>
        <w:rPr>
          <w:rStyle w:val="fontstyle21"/>
          <w:b w:val="0"/>
          <w:bCs w:val="0"/>
        </w:rPr>
        <w:t xml:space="preserve"> -korupcinio pobūdžio nusikalstamos veikos ir kiti tokio pobūdžio teisės pažeidimai, už kuriuos numatyta administracinė, drausmės ar kitokia teisinė atsakomybė.</w:t>
      </w:r>
    </w:p>
    <w:p w14:paraId="066561F7" w14:textId="57448B9B" w:rsidR="00C14746" w:rsidRDefault="00C14746" w:rsidP="00301B72">
      <w:pPr>
        <w:spacing w:after="0" w:line="240" w:lineRule="auto"/>
        <w:ind w:firstLine="567"/>
        <w:jc w:val="both"/>
        <w:rPr>
          <w:rStyle w:val="fontstyle21"/>
          <w:b w:val="0"/>
          <w:bCs w:val="0"/>
        </w:rPr>
      </w:pPr>
      <w:r>
        <w:rPr>
          <w:rStyle w:val="fontstyle21"/>
          <w:b w:val="0"/>
          <w:bCs w:val="0"/>
        </w:rPr>
        <w:t xml:space="preserve">7.3. </w:t>
      </w:r>
      <w:r w:rsidRPr="00C14746">
        <w:rPr>
          <w:rStyle w:val="fontstyle21"/>
        </w:rPr>
        <w:t>Korupcijos prevencija</w:t>
      </w:r>
      <w:r>
        <w:rPr>
          <w:rStyle w:val="fontstyle21"/>
          <w:b w:val="0"/>
          <w:bCs w:val="0"/>
        </w:rPr>
        <w:t xml:space="preserve"> – korupcijos priežasčių, sąlygų atskleidimas ir šalinimas, sudarant bei įgyvendinant atitinkamų priemonių sistemą, taip pat poveikis asmenims </w:t>
      </w:r>
      <w:r w:rsidR="000228AD">
        <w:rPr>
          <w:rStyle w:val="fontstyle21"/>
          <w:b w:val="0"/>
          <w:bCs w:val="0"/>
        </w:rPr>
        <w:t>siekiant atgrasinti nuo korupcinio pobūdžio nusikalstamų veikų darymo.</w:t>
      </w:r>
    </w:p>
    <w:p w14:paraId="7BACAB45" w14:textId="4BF9F420" w:rsidR="000228AD" w:rsidRDefault="000228AD" w:rsidP="00301B72">
      <w:pPr>
        <w:spacing w:after="0" w:line="240" w:lineRule="auto"/>
        <w:ind w:firstLine="567"/>
        <w:jc w:val="both"/>
        <w:rPr>
          <w:rStyle w:val="fontstyle21"/>
          <w:b w:val="0"/>
          <w:bCs w:val="0"/>
        </w:rPr>
      </w:pPr>
      <w:r>
        <w:rPr>
          <w:rStyle w:val="fontstyle21"/>
          <w:b w:val="0"/>
          <w:bCs w:val="0"/>
        </w:rPr>
        <w:t xml:space="preserve">7.4. </w:t>
      </w:r>
      <w:r w:rsidRPr="000228AD">
        <w:rPr>
          <w:rStyle w:val="fontstyle21"/>
        </w:rPr>
        <w:t>Antikorupcinis švietimas</w:t>
      </w:r>
      <w:r>
        <w:rPr>
          <w:rStyle w:val="fontstyle21"/>
          <w:b w:val="0"/>
          <w:bCs w:val="0"/>
        </w:rPr>
        <w:t xml:space="preserve"> – tai veikla, kuria siekiama mažinti korupciją, ugdyti individualią ir kolektyvinę atsakomybę, pilietiškumą bei supažindinti su asmens teisėmis ir pareigomis visuomenę.</w:t>
      </w:r>
    </w:p>
    <w:p w14:paraId="4F1752E8" w14:textId="2CEEED4F" w:rsidR="003F6C19" w:rsidRDefault="003F6C19" w:rsidP="00301B72">
      <w:pPr>
        <w:spacing w:after="0" w:line="240" w:lineRule="auto"/>
        <w:ind w:firstLine="567"/>
        <w:jc w:val="both"/>
        <w:rPr>
          <w:rStyle w:val="fontstyle21"/>
          <w:b w:val="0"/>
          <w:bCs w:val="0"/>
        </w:rPr>
      </w:pPr>
      <w:r>
        <w:rPr>
          <w:rStyle w:val="fontstyle21"/>
          <w:b w:val="0"/>
          <w:bCs w:val="0"/>
        </w:rPr>
        <w:lastRenderedPageBreak/>
        <w:t>8. Kitos Programoje vartojamos sąvokos suprantamos taip, kaip apibrėžtos Lietuvos Respublikos korupcijos prevencijos įstatyme ir kituose teisės aktuose.</w:t>
      </w:r>
    </w:p>
    <w:p w14:paraId="67154680" w14:textId="77777777" w:rsidR="00355BE7" w:rsidRDefault="00355BE7" w:rsidP="00301B72">
      <w:pPr>
        <w:spacing w:after="0" w:line="240" w:lineRule="auto"/>
        <w:ind w:firstLine="567"/>
        <w:jc w:val="both"/>
        <w:rPr>
          <w:rStyle w:val="fontstyle21"/>
          <w:b w:val="0"/>
          <w:bCs w:val="0"/>
        </w:rPr>
      </w:pPr>
    </w:p>
    <w:p w14:paraId="4200EB25" w14:textId="77777777" w:rsidR="00C17947" w:rsidRDefault="00455EFC" w:rsidP="00C17947">
      <w:pPr>
        <w:spacing w:after="0" w:line="240" w:lineRule="auto"/>
        <w:jc w:val="center"/>
        <w:rPr>
          <w:rFonts w:ascii="Times New Roman" w:hAnsi="Times New Roman" w:cs="Times New Roman"/>
          <w:b/>
          <w:caps/>
          <w:sz w:val="24"/>
          <w:szCs w:val="24"/>
        </w:rPr>
      </w:pPr>
      <w:r>
        <w:rPr>
          <w:rStyle w:val="fontstyle21"/>
          <w:b w:val="0"/>
          <w:bCs w:val="0"/>
        </w:rPr>
        <w:t xml:space="preserve"> </w:t>
      </w:r>
      <w:r w:rsidR="00C17947">
        <w:rPr>
          <w:rFonts w:ascii="Times New Roman" w:hAnsi="Times New Roman" w:cs="Times New Roman"/>
          <w:b/>
          <w:caps/>
          <w:sz w:val="24"/>
          <w:szCs w:val="24"/>
        </w:rPr>
        <w:t>II  skyrius</w:t>
      </w:r>
    </w:p>
    <w:p w14:paraId="3849BA17" w14:textId="2E399F7F" w:rsidR="00C17947" w:rsidRDefault="00C17947" w:rsidP="00C1794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CENTRO VEIKLOS SITUACIJOS ANALIZĖ ANTIKORPCINIU POŽIŪRIU</w:t>
      </w:r>
    </w:p>
    <w:p w14:paraId="73A8928A" w14:textId="250ABC4F" w:rsidR="00B25FB0" w:rsidRDefault="00B25FB0" w:rsidP="00B25FB0">
      <w:pPr>
        <w:spacing w:after="0" w:line="240" w:lineRule="auto"/>
        <w:rPr>
          <w:rFonts w:ascii="Times New Roman" w:hAnsi="Times New Roman" w:cs="Times New Roman"/>
          <w:b/>
          <w:bCs/>
          <w:color w:val="000000"/>
          <w:sz w:val="24"/>
          <w:szCs w:val="24"/>
        </w:rPr>
      </w:pPr>
    </w:p>
    <w:p w14:paraId="46B70758" w14:textId="13B1D8B7" w:rsidR="00B25FB0" w:rsidRDefault="00B25FB0" w:rsidP="00B25FB0">
      <w:pPr>
        <w:spacing w:line="240" w:lineRule="auto"/>
        <w:ind w:firstLine="567"/>
        <w:jc w:val="both"/>
        <w:rPr>
          <w:rFonts w:ascii="Times New Roman" w:hAnsi="Times New Roman" w:cs="Times New Roman"/>
          <w:sz w:val="24"/>
          <w:szCs w:val="24"/>
        </w:rPr>
      </w:pPr>
      <w:r>
        <w:rPr>
          <w:rStyle w:val="fontstyle21"/>
          <w:b w:val="0"/>
          <w:bCs w:val="0"/>
        </w:rPr>
        <w:t>9</w:t>
      </w:r>
      <w:r w:rsidRPr="00491F99">
        <w:rPr>
          <w:rStyle w:val="fontstyle21"/>
          <w:b w:val="0"/>
          <w:bCs w:val="0"/>
        </w:rPr>
        <w:t>.</w:t>
      </w:r>
      <w:r>
        <w:rPr>
          <w:rStyle w:val="fontstyle21"/>
          <w:b w:val="0"/>
          <w:bCs w:val="0"/>
        </w:rPr>
        <w:t xml:space="preserve"> </w:t>
      </w:r>
      <w:r>
        <w:rPr>
          <w:rFonts w:ascii="Times New Roman" w:hAnsi="Times New Roman" w:cs="Times New Roman"/>
          <w:sz w:val="24"/>
          <w:szCs w:val="24"/>
        </w:rPr>
        <w:t xml:space="preserve">Centro veikla įvairiose srityse, darbo procedūros reglamentuojami teisės aktais, patvirtintais direktoriaus įsakymais: </w:t>
      </w:r>
      <w:r w:rsidRPr="00B0456A">
        <w:rPr>
          <w:rFonts w:ascii="Times New Roman" w:hAnsi="Times New Roman" w:cs="Times New Roman"/>
          <w:color w:val="000000" w:themeColor="text1"/>
          <w:sz w:val="24"/>
          <w:szCs w:val="24"/>
        </w:rPr>
        <w:t xml:space="preserve">Etikos kodeksas, Darbo </w:t>
      </w:r>
      <w:r w:rsidR="00D30C33">
        <w:rPr>
          <w:rFonts w:ascii="Times New Roman" w:hAnsi="Times New Roman" w:cs="Times New Roman"/>
          <w:color w:val="000000" w:themeColor="text1"/>
          <w:sz w:val="24"/>
          <w:szCs w:val="24"/>
        </w:rPr>
        <w:t xml:space="preserve">vidaus </w:t>
      </w:r>
      <w:r w:rsidRPr="00B0456A">
        <w:rPr>
          <w:rFonts w:ascii="Times New Roman" w:hAnsi="Times New Roman" w:cs="Times New Roman"/>
          <w:color w:val="000000" w:themeColor="text1"/>
          <w:sz w:val="24"/>
          <w:szCs w:val="24"/>
        </w:rPr>
        <w:t xml:space="preserve">tvarkos taisyklės, Viešųjų pirkimų organizavimo ir vykdymo tvarkos aprašas, Finansų kontrolės tvarkos aprašas, </w:t>
      </w:r>
      <w:r w:rsidR="00D30C33">
        <w:rPr>
          <w:rFonts w:ascii="Times New Roman" w:hAnsi="Times New Roman" w:cs="Times New Roman"/>
          <w:color w:val="000000" w:themeColor="text1"/>
          <w:sz w:val="24"/>
          <w:szCs w:val="24"/>
        </w:rPr>
        <w:t xml:space="preserve">Gautų asmenų prašymų, pasiūlymų </w:t>
      </w:r>
      <w:r w:rsidRPr="00B0456A">
        <w:rPr>
          <w:rFonts w:ascii="Times New Roman" w:hAnsi="Times New Roman" w:cs="Times New Roman"/>
          <w:color w:val="000000" w:themeColor="text1"/>
          <w:sz w:val="24"/>
          <w:szCs w:val="24"/>
        </w:rPr>
        <w:t xml:space="preserve"> nagrinėjimo tvarkos aprašas, </w:t>
      </w:r>
      <w:r w:rsidR="00C65A64" w:rsidRPr="00B0456A">
        <w:rPr>
          <w:rFonts w:ascii="Times New Roman" w:hAnsi="Times New Roman" w:cs="Times New Roman"/>
          <w:color w:val="000000" w:themeColor="text1"/>
          <w:sz w:val="24"/>
          <w:szCs w:val="24"/>
        </w:rPr>
        <w:t xml:space="preserve">Fizinio ir psichologinio smurto prieš gavėjus ir finansinio piktnaudžiavimo jų atžvilgiu prevencijos procedūrų aprašas, </w:t>
      </w:r>
      <w:r w:rsidRPr="00B0456A">
        <w:rPr>
          <w:rFonts w:ascii="Times New Roman" w:hAnsi="Times New Roman" w:cs="Times New Roman"/>
          <w:color w:val="000000" w:themeColor="text1"/>
          <w:sz w:val="24"/>
          <w:szCs w:val="24"/>
        </w:rPr>
        <w:t xml:space="preserve">Korupcijos prevencijos tvarkos aprašas. </w:t>
      </w:r>
      <w:r>
        <w:rPr>
          <w:rFonts w:ascii="Times New Roman" w:hAnsi="Times New Roman" w:cs="Times New Roman"/>
          <w:sz w:val="24"/>
          <w:szCs w:val="24"/>
        </w:rPr>
        <w:t>Minėti teisė aktai, kurių dauguma parengti ir atnaujinti 20</w:t>
      </w:r>
      <w:r w:rsidR="00D30C33">
        <w:rPr>
          <w:rFonts w:ascii="Times New Roman" w:hAnsi="Times New Roman" w:cs="Times New Roman"/>
          <w:sz w:val="24"/>
          <w:szCs w:val="24"/>
        </w:rPr>
        <w:t>20</w:t>
      </w:r>
      <w:r>
        <w:rPr>
          <w:rFonts w:ascii="Times New Roman" w:hAnsi="Times New Roman" w:cs="Times New Roman"/>
          <w:sz w:val="24"/>
          <w:szCs w:val="24"/>
        </w:rPr>
        <w:t xml:space="preserve"> m., padeda darbuotojams priimti sprendimus įvairiose situacijose, siekiant nešališkumo, veiklos sričių skaidrumo.</w:t>
      </w:r>
    </w:p>
    <w:p w14:paraId="59691E1C" w14:textId="15065712" w:rsidR="00B25FB0" w:rsidRPr="00015C90" w:rsidRDefault="00B25FB0" w:rsidP="00B25FB0">
      <w:pPr>
        <w:spacing w:line="240" w:lineRule="auto"/>
        <w:ind w:firstLine="567"/>
        <w:jc w:val="both"/>
        <w:rPr>
          <w:rFonts w:ascii="Times New Roman" w:hAnsi="Times New Roman" w:cs="Times New Roman"/>
          <w:color w:val="000000" w:themeColor="text1"/>
          <w:sz w:val="24"/>
          <w:szCs w:val="24"/>
        </w:rPr>
      </w:pPr>
      <w:r w:rsidRPr="004B76B3">
        <w:rPr>
          <w:rFonts w:ascii="Times New Roman" w:hAnsi="Times New Roman" w:cs="Times New Roman"/>
          <w:color w:val="000000" w:themeColor="text1"/>
          <w:sz w:val="24"/>
          <w:szCs w:val="24"/>
        </w:rPr>
        <w:t xml:space="preserve">10. </w:t>
      </w:r>
      <w:r w:rsidRPr="00015C90">
        <w:rPr>
          <w:rFonts w:ascii="Times New Roman" w:hAnsi="Times New Roman" w:cs="Times New Roman"/>
          <w:color w:val="000000" w:themeColor="text1"/>
          <w:sz w:val="24"/>
          <w:szCs w:val="24"/>
        </w:rPr>
        <w:t xml:space="preserve">Kiekvienais metais įvairios institucijos atlieka Centro įvairių veiklos sričių auditą. </w:t>
      </w:r>
      <w:r w:rsidR="006C1CB8" w:rsidRPr="00015C90">
        <w:rPr>
          <w:rFonts w:ascii="Times New Roman" w:hAnsi="Times New Roman" w:cs="Times New Roman"/>
          <w:color w:val="000000" w:themeColor="text1"/>
          <w:sz w:val="24"/>
          <w:szCs w:val="24"/>
        </w:rPr>
        <w:t>Šalčininkų rajono savivaldybės Kontrolės ir audito tarnyba</w:t>
      </w:r>
      <w:r w:rsidR="006C1CB8">
        <w:rPr>
          <w:rFonts w:ascii="Times New Roman" w:hAnsi="Times New Roman" w:cs="Times New Roman"/>
          <w:color w:val="000000" w:themeColor="text1"/>
          <w:sz w:val="24"/>
          <w:szCs w:val="24"/>
        </w:rPr>
        <w:t xml:space="preserve"> atlieka</w:t>
      </w:r>
      <w:r w:rsidR="006C1CB8" w:rsidRPr="00015C90">
        <w:rPr>
          <w:rFonts w:ascii="Times New Roman" w:hAnsi="Times New Roman" w:cs="Times New Roman"/>
          <w:color w:val="000000" w:themeColor="text1"/>
          <w:sz w:val="24"/>
          <w:szCs w:val="24"/>
        </w:rPr>
        <w:t xml:space="preserve"> </w:t>
      </w:r>
      <w:r w:rsidR="00A20BA0" w:rsidRPr="00015C90">
        <w:rPr>
          <w:rFonts w:ascii="Times New Roman" w:hAnsi="Times New Roman" w:cs="Times New Roman"/>
          <w:color w:val="000000" w:themeColor="text1"/>
          <w:sz w:val="24"/>
          <w:szCs w:val="24"/>
        </w:rPr>
        <w:t>Centro</w:t>
      </w:r>
      <w:r w:rsidR="006C1CB8">
        <w:rPr>
          <w:rFonts w:ascii="Times New Roman" w:hAnsi="Times New Roman" w:cs="Times New Roman"/>
          <w:color w:val="000000" w:themeColor="text1"/>
          <w:sz w:val="24"/>
          <w:szCs w:val="24"/>
        </w:rPr>
        <w:t xml:space="preserve"> konsoliduotų</w:t>
      </w:r>
      <w:r w:rsidR="00A20BA0" w:rsidRPr="00015C90">
        <w:rPr>
          <w:rFonts w:ascii="Times New Roman" w:hAnsi="Times New Roman" w:cs="Times New Roman"/>
          <w:color w:val="000000" w:themeColor="text1"/>
          <w:sz w:val="24"/>
          <w:szCs w:val="24"/>
        </w:rPr>
        <w:t xml:space="preserve"> ataskaitų rinki</w:t>
      </w:r>
      <w:r w:rsidR="006C1CB8">
        <w:rPr>
          <w:rFonts w:ascii="Times New Roman" w:hAnsi="Times New Roman" w:cs="Times New Roman"/>
          <w:color w:val="000000" w:themeColor="text1"/>
          <w:sz w:val="24"/>
          <w:szCs w:val="24"/>
        </w:rPr>
        <w:t>ni</w:t>
      </w:r>
      <w:r w:rsidR="00A20BA0" w:rsidRPr="00015C90">
        <w:rPr>
          <w:rFonts w:ascii="Times New Roman" w:hAnsi="Times New Roman" w:cs="Times New Roman"/>
          <w:color w:val="000000" w:themeColor="text1"/>
          <w:sz w:val="24"/>
          <w:szCs w:val="24"/>
        </w:rPr>
        <w:t>o audit</w:t>
      </w:r>
      <w:r w:rsidR="004B76B3">
        <w:rPr>
          <w:rFonts w:ascii="Times New Roman" w:hAnsi="Times New Roman" w:cs="Times New Roman"/>
          <w:color w:val="000000" w:themeColor="text1"/>
          <w:sz w:val="24"/>
          <w:szCs w:val="24"/>
        </w:rPr>
        <w:t>ą</w:t>
      </w:r>
      <w:r w:rsidR="006C1CB8">
        <w:rPr>
          <w:rFonts w:ascii="Times New Roman" w:hAnsi="Times New Roman" w:cs="Times New Roman"/>
          <w:color w:val="000000" w:themeColor="text1"/>
          <w:sz w:val="24"/>
          <w:szCs w:val="24"/>
        </w:rPr>
        <w:t>,</w:t>
      </w:r>
      <w:r w:rsidR="00A20BA0" w:rsidRPr="00015C90">
        <w:rPr>
          <w:rFonts w:ascii="Times New Roman" w:hAnsi="Times New Roman" w:cs="Times New Roman"/>
          <w:color w:val="000000" w:themeColor="text1"/>
          <w:sz w:val="24"/>
          <w:szCs w:val="24"/>
        </w:rPr>
        <w:t xml:space="preserve"> biudžeto vykdymo ataskaitų audit</w:t>
      </w:r>
      <w:r w:rsidR="006C1CB8">
        <w:rPr>
          <w:rFonts w:ascii="Times New Roman" w:hAnsi="Times New Roman" w:cs="Times New Roman"/>
          <w:color w:val="000000" w:themeColor="text1"/>
          <w:sz w:val="24"/>
          <w:szCs w:val="24"/>
        </w:rPr>
        <w:t>ą</w:t>
      </w:r>
      <w:r w:rsidR="004B76B3">
        <w:rPr>
          <w:rFonts w:ascii="Times New Roman" w:hAnsi="Times New Roman" w:cs="Times New Roman"/>
          <w:color w:val="000000" w:themeColor="text1"/>
          <w:sz w:val="24"/>
          <w:szCs w:val="24"/>
        </w:rPr>
        <w:t>.</w:t>
      </w:r>
    </w:p>
    <w:p w14:paraId="3375FAA5" w14:textId="610FB131" w:rsidR="00B25FB0" w:rsidRDefault="00B25FB0" w:rsidP="00FF3EF5">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11. Centre darbuotojams ir kitiems asmenims yra sudarytas galimybės informuoti apie korupcinio pobūdžio nusikalstamas veikas. Centro tinklalapyje </w:t>
      </w:r>
      <w:hyperlink r:id="rId6" w:history="1">
        <w:r w:rsidR="00F37CBF" w:rsidRPr="00D30D32">
          <w:rPr>
            <w:rStyle w:val="Hipersaitas"/>
            <w:rFonts w:ascii="Times New Roman" w:hAnsi="Times New Roman" w:cs="Times New Roman"/>
            <w:sz w:val="24"/>
            <w:szCs w:val="24"/>
          </w:rPr>
          <w:t>www.sspc.lt</w:t>
        </w:r>
      </w:hyperlink>
      <w:r w:rsidR="00F37CBF">
        <w:rPr>
          <w:rFonts w:ascii="Times New Roman" w:hAnsi="Times New Roman" w:cs="Times New Roman"/>
          <w:color w:val="auto"/>
          <w:sz w:val="24"/>
          <w:szCs w:val="24"/>
        </w:rPr>
        <w:t xml:space="preserve"> rubrikoj</w:t>
      </w:r>
      <w:r w:rsidR="00B94771">
        <w:rPr>
          <w:rFonts w:ascii="Times New Roman" w:hAnsi="Times New Roman" w:cs="Times New Roman"/>
          <w:color w:val="auto"/>
          <w:sz w:val="24"/>
          <w:szCs w:val="24"/>
        </w:rPr>
        <w:t>e Korupcijos prevencija</w:t>
      </w:r>
      <w:r w:rsidR="00F37CBF">
        <w:rPr>
          <w:rFonts w:ascii="Times New Roman" w:hAnsi="Times New Roman" w:cs="Times New Roman"/>
          <w:color w:val="auto"/>
          <w:sz w:val="24"/>
          <w:szCs w:val="24"/>
        </w:rPr>
        <w:t xml:space="preserve">, kurioje yra patalpintas Korupcijos prevencijos tvarkos aprašas ir informacija, jog apie Centro darbuotojų galimai korupcinio pobūdžio nusikalstamas veikas ir /ar kitų tapataus pobūdžio, tačiau mažiau pavojingų teisės pažeidimų faktus, galima pranešti telefonu, elektroniniu paštu, raštu, ar atvykstant į Centrą. </w:t>
      </w:r>
    </w:p>
    <w:p w14:paraId="01586DBD" w14:textId="3C7D069C" w:rsidR="00F37CBF" w:rsidRDefault="00F37CBF" w:rsidP="00FF3EF5">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12. Korupcinio pobūdžio nusikalstamų veikų ir tarnybinių nusižengimų Centre nustatyta nebuvo.</w:t>
      </w:r>
    </w:p>
    <w:p w14:paraId="23735AA7" w14:textId="3A0EFAE5" w:rsidR="00F37CBF" w:rsidRDefault="00F37CBF" w:rsidP="00FF3EF5">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13. Lietuvos Respublikos specialiųjų tyrimų tarnyba nėra atlikusi korupcijos rizikos analizės Centre.</w:t>
      </w:r>
    </w:p>
    <w:p w14:paraId="6BBBE56D" w14:textId="77777777" w:rsidR="007C4177" w:rsidRPr="00B25FB0" w:rsidRDefault="007C4177" w:rsidP="00FF3EF5">
      <w:pPr>
        <w:spacing w:after="0" w:line="240" w:lineRule="auto"/>
        <w:ind w:firstLine="567"/>
        <w:jc w:val="both"/>
        <w:rPr>
          <w:rStyle w:val="fontstyle21"/>
          <w:b w:val="0"/>
          <w:bCs w:val="0"/>
          <w:color w:val="auto"/>
        </w:rPr>
      </w:pPr>
    </w:p>
    <w:p w14:paraId="27E6E610" w14:textId="3EB058C3" w:rsidR="00B25FB0" w:rsidRDefault="00B25FB0" w:rsidP="00FF3EF5">
      <w:pPr>
        <w:spacing w:after="0" w:line="240" w:lineRule="auto"/>
        <w:rPr>
          <w:rFonts w:ascii="Times New Roman" w:hAnsi="Times New Roman" w:cs="Times New Roman"/>
          <w:b/>
          <w:caps/>
          <w:sz w:val="24"/>
          <w:szCs w:val="24"/>
        </w:rPr>
      </w:pPr>
    </w:p>
    <w:p w14:paraId="35534985" w14:textId="77777777" w:rsidR="00F37CBF" w:rsidRDefault="00F37CBF" w:rsidP="00FF3EF5">
      <w:pPr>
        <w:spacing w:after="0" w:line="240" w:lineRule="auto"/>
        <w:ind w:firstLine="709"/>
        <w:jc w:val="center"/>
        <w:rPr>
          <w:rFonts w:ascii="Times New Roman" w:eastAsia="Times New Roman" w:hAnsi="Times New Roman" w:cs="Times New Roman"/>
          <w:b/>
          <w:bCs/>
          <w:sz w:val="24"/>
          <w:szCs w:val="24"/>
          <w:lang w:eastAsia="lt-LT"/>
        </w:rPr>
      </w:pPr>
      <w:bookmarkStart w:id="1" w:name="_Hlk57281234"/>
      <w:r>
        <w:rPr>
          <w:rFonts w:ascii="Times New Roman" w:eastAsia="Times New Roman" w:hAnsi="Times New Roman" w:cs="Times New Roman"/>
          <w:b/>
          <w:bCs/>
          <w:sz w:val="24"/>
          <w:szCs w:val="24"/>
          <w:lang w:eastAsia="lt-LT"/>
        </w:rPr>
        <w:t>III  SKYRIUS</w:t>
      </w:r>
    </w:p>
    <w:p w14:paraId="573847FC" w14:textId="0E6EC028" w:rsidR="00F37CBF" w:rsidRDefault="00084185" w:rsidP="00FF3EF5">
      <w:pPr>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PROGRAMOS TIKSLAI, UŽDAVINIAI IR VERTINIMO KRITERIJAI</w:t>
      </w:r>
    </w:p>
    <w:bookmarkEnd w:id="1"/>
    <w:p w14:paraId="70106BAF" w14:textId="77777777" w:rsidR="00084185" w:rsidRDefault="00084185" w:rsidP="00FF3EF5">
      <w:pPr>
        <w:spacing w:after="0" w:line="240" w:lineRule="auto"/>
        <w:ind w:firstLine="709"/>
        <w:jc w:val="center"/>
        <w:rPr>
          <w:rFonts w:ascii="Times New Roman" w:eastAsia="Times New Roman" w:hAnsi="Times New Roman" w:cs="Times New Roman"/>
          <w:b/>
          <w:bCs/>
          <w:sz w:val="24"/>
          <w:szCs w:val="24"/>
          <w:lang w:eastAsia="lt-LT"/>
        </w:rPr>
      </w:pPr>
    </w:p>
    <w:p w14:paraId="3D70C748" w14:textId="7EAD7FEE" w:rsidR="00084185" w:rsidRDefault="00084185" w:rsidP="00FF3EF5">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14. Programos tikslas </w:t>
      </w:r>
      <w:r w:rsidR="007C4177">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7C4177">
        <w:rPr>
          <w:rFonts w:ascii="Times New Roman" w:hAnsi="Times New Roman" w:cs="Times New Roman"/>
          <w:color w:val="auto"/>
          <w:sz w:val="24"/>
          <w:szCs w:val="24"/>
        </w:rPr>
        <w:t>užtikrinti Centro veiklos skaidrumą, atvirumą, teisinį ir antikorupcinių principų laikymąsi, priemonėmis ir procedūromis užkirsti kelią korupcijos atsiradimui ir plėtrai.</w:t>
      </w:r>
    </w:p>
    <w:p w14:paraId="6111B9BB" w14:textId="1C1F863C" w:rsidR="00F83A80" w:rsidRDefault="00F83A80" w:rsidP="00FF3EF5">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15. Programos uždaviniai tikslui pasiekti:</w:t>
      </w:r>
    </w:p>
    <w:p w14:paraId="006D5AEE" w14:textId="28D06AA3" w:rsidR="00F83A80" w:rsidRDefault="00F83A80" w:rsidP="00FF3EF5">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15.1. nustatyti korupcijos pasireiškimo tikimybę;</w:t>
      </w:r>
    </w:p>
    <w:p w14:paraId="5E97B87E" w14:textId="16E2F69F" w:rsidR="00F83A80" w:rsidRDefault="00F83A80" w:rsidP="00FF3EF5">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15.2 didinti viešumą ir atvirumą teikiant socialines paslaugas ir priimant sprendimus, kurti antikorupcinę kultūrą;</w:t>
      </w:r>
    </w:p>
    <w:p w14:paraId="1C1BF5E0" w14:textId="0F2FB79E" w:rsidR="00F83A80" w:rsidRDefault="00F83A80" w:rsidP="00FF3EF5">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15.3. ugdyti darbuotojų motyvaciją elgtis sąžiningai, skatinti nepakantumą korupcijos apraiškomis;</w:t>
      </w:r>
    </w:p>
    <w:p w14:paraId="34A3E8EA" w14:textId="1F432E9F" w:rsidR="00F83A80" w:rsidRDefault="00F83A80" w:rsidP="00FF3EF5">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15.4. didinti viešųjų pirkimų vykdymo skaidrumą.</w:t>
      </w:r>
    </w:p>
    <w:p w14:paraId="6F605D75" w14:textId="09A610CC" w:rsidR="00F83A80" w:rsidRDefault="00F83A80" w:rsidP="00FF3EF5">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16. Priemonės, kurios sumažins korupcijos apraiškų prielaidas Centre</w:t>
      </w:r>
      <w:r w:rsidR="002A7729">
        <w:rPr>
          <w:rFonts w:ascii="Times New Roman" w:hAnsi="Times New Roman" w:cs="Times New Roman"/>
          <w:color w:val="auto"/>
          <w:sz w:val="24"/>
          <w:szCs w:val="24"/>
        </w:rPr>
        <w:t>, jų vykdymo terminai, vertinimo kriterijai pateikti Programos priemonių plane (1 priedas), kuris yra neatsiejama Programos dalis.</w:t>
      </w:r>
    </w:p>
    <w:p w14:paraId="42DF2578" w14:textId="77777777" w:rsidR="002A7729" w:rsidRPr="00B25FB0" w:rsidRDefault="002A7729" w:rsidP="00FF3EF5">
      <w:pPr>
        <w:spacing w:after="0" w:line="240" w:lineRule="auto"/>
        <w:ind w:firstLine="567"/>
        <w:jc w:val="both"/>
        <w:rPr>
          <w:rStyle w:val="fontstyle21"/>
          <w:b w:val="0"/>
          <w:bCs w:val="0"/>
          <w:color w:val="auto"/>
        </w:rPr>
      </w:pPr>
    </w:p>
    <w:p w14:paraId="2CEEE1A2" w14:textId="7B3A4283" w:rsidR="002A7729" w:rsidRDefault="002A7729" w:rsidP="002A7729">
      <w:pPr>
        <w:spacing w:after="0" w:line="240" w:lineRule="auto"/>
        <w:ind w:firstLine="709"/>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IV  SKYRIUS</w:t>
      </w:r>
    </w:p>
    <w:p w14:paraId="6352D1A0" w14:textId="39837533" w:rsidR="002A7729" w:rsidRDefault="002A7729" w:rsidP="002A7729">
      <w:pPr>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PROGRAMOS TVIRTINIMAS, FINANSAVIMAS, ĮGYVENDINIMAS, VERTINIMAS, KEITIMAS, PAPILDYMAS IR ATNAUJINIMAS</w:t>
      </w:r>
    </w:p>
    <w:p w14:paraId="1FB834B4" w14:textId="7F74E16A" w:rsidR="000E3D44" w:rsidRDefault="000E3D44" w:rsidP="00827B49">
      <w:pPr>
        <w:spacing w:before="120" w:after="120" w:line="360" w:lineRule="auto"/>
        <w:ind w:left="1296"/>
        <w:rPr>
          <w:rStyle w:val="fontstyle21"/>
          <w:b w:val="0"/>
          <w:bCs w:val="0"/>
        </w:rPr>
      </w:pPr>
    </w:p>
    <w:p w14:paraId="7193AA76" w14:textId="2E81BA7B" w:rsidR="002A7729" w:rsidRDefault="002A7729" w:rsidP="00FF3EF5">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17. Programa tvirtinama Centro direktoriaus įsakymu.</w:t>
      </w:r>
    </w:p>
    <w:p w14:paraId="41DBDD98" w14:textId="39B03162" w:rsidR="002A7729" w:rsidRDefault="002A7729" w:rsidP="00FF3EF5">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18. Programa įgyvendinama Centro lėšomis.</w:t>
      </w:r>
    </w:p>
    <w:p w14:paraId="37634CDA" w14:textId="49382836" w:rsidR="002A7729" w:rsidRDefault="002A7729" w:rsidP="00FF3EF5">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19. Už konkrečios Programos plano priemonės įgyvendinimą pagal kompetenciją atsako priemonių plane nurodyti vykdytojai.</w:t>
      </w:r>
    </w:p>
    <w:p w14:paraId="0A6B86B9" w14:textId="55B30408" w:rsidR="002A7729" w:rsidRDefault="002A7729" w:rsidP="00FF3EF5">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20. Programos įgyvendinimą koordinuoja ir kontrolę vykdo Darbo grupė.</w:t>
      </w:r>
    </w:p>
    <w:p w14:paraId="4FAE88FD" w14:textId="7A986E83" w:rsidR="002A7729" w:rsidRDefault="002A7729" w:rsidP="00FF3EF5">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21. Centro darbuotojai pasiūlymus dėl Programos nuostatų, tikslo ir uždavinių bei jų įgyvendinimo, Programos 1 priede numatytų priemonių plano atnaujinimo gali teikti per visą Programos įgyvendinimo laikotarpį.</w:t>
      </w:r>
    </w:p>
    <w:p w14:paraId="44D49971" w14:textId="628657E6" w:rsidR="002A7729" w:rsidRDefault="002A7729" w:rsidP="00FF3EF5">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22. Programoje nustatytų tikslų pasiekimas vertinamas pagal Programos 1 priede nustatytus laukiamo rezultato vertinimo kriterijus.</w:t>
      </w:r>
    </w:p>
    <w:p w14:paraId="56E6ECB1" w14:textId="45FB7EDB" w:rsidR="002A7729" w:rsidRDefault="002A7729" w:rsidP="00FF3EF5">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23. Informaciją apie programos įgyvendinimo eigą Darbo grupės pirmininkas teikia Centro direktoriui.</w:t>
      </w:r>
    </w:p>
    <w:p w14:paraId="5C3E707F" w14:textId="0FA75BAA" w:rsidR="002A7729" w:rsidRDefault="002A7729" w:rsidP="00FF3EF5">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24. Darbo grupė parengia Programos priemonių plano vykdymo ataskaitą už praėjusius metus ir iki kovo 31 d. teikia ją Centro direktoriui.</w:t>
      </w:r>
    </w:p>
    <w:p w14:paraId="2274423B" w14:textId="58191854" w:rsidR="002A7729" w:rsidRDefault="002A7729" w:rsidP="00FF3EF5">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25. Programa peržiūrima ir keičiama pasikeitus faktinėms aplinkybėms ar susijusiems teisės aktams.</w:t>
      </w:r>
    </w:p>
    <w:p w14:paraId="55C7407B" w14:textId="3274403E" w:rsidR="002A7729" w:rsidRDefault="002A7729" w:rsidP="00FF3EF5">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26. Programos pasikeitimo projektą rengia Darbo grupės pirmininkas ir, suderinęs jį su Darbo grupe, teikia</w:t>
      </w:r>
      <w:r w:rsidR="00B700CA">
        <w:rPr>
          <w:rFonts w:ascii="Times New Roman" w:hAnsi="Times New Roman" w:cs="Times New Roman"/>
          <w:color w:val="auto"/>
          <w:sz w:val="24"/>
          <w:szCs w:val="24"/>
        </w:rPr>
        <w:t xml:space="preserve"> Centro direktoriui.</w:t>
      </w:r>
    </w:p>
    <w:p w14:paraId="4EEF4F5B" w14:textId="16846E99" w:rsidR="002A7729" w:rsidRDefault="002A7729" w:rsidP="00FF3EF5">
      <w:pPr>
        <w:spacing w:before="120" w:after="0" w:line="360" w:lineRule="auto"/>
        <w:rPr>
          <w:rStyle w:val="fontstyle21"/>
          <w:b w:val="0"/>
          <w:bCs w:val="0"/>
        </w:rPr>
      </w:pPr>
    </w:p>
    <w:p w14:paraId="5CC63505" w14:textId="5E864070" w:rsidR="00B700CA" w:rsidRDefault="00B700CA" w:rsidP="00FF3EF5">
      <w:pPr>
        <w:spacing w:after="0" w:line="240" w:lineRule="auto"/>
        <w:ind w:firstLine="709"/>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V SKYRIUS</w:t>
      </w:r>
    </w:p>
    <w:p w14:paraId="3AECDF00" w14:textId="77777777" w:rsidR="00B700CA" w:rsidRDefault="00B700CA" w:rsidP="00FF3EF5">
      <w:pPr>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PROGRAMOS TIKSLAI, UŽDAVINIAI IR VERTINIMO KRITERIJAI</w:t>
      </w:r>
    </w:p>
    <w:p w14:paraId="28B89C1A" w14:textId="77777777" w:rsidR="00B700CA" w:rsidRDefault="000E3D44" w:rsidP="00FF3EF5">
      <w:pPr>
        <w:spacing w:before="120" w:after="0" w:line="360" w:lineRule="auto"/>
        <w:rPr>
          <w:rStyle w:val="fontstyle21"/>
          <w:b w:val="0"/>
          <w:bCs w:val="0"/>
        </w:rPr>
      </w:pPr>
      <w:r>
        <w:rPr>
          <w:rFonts w:ascii="Times New Roman" w:hAnsi="Times New Roman" w:cs="Times New Roman"/>
          <w:sz w:val="24"/>
          <w:szCs w:val="24"/>
        </w:rPr>
        <w:t xml:space="preserve"> </w:t>
      </w:r>
    </w:p>
    <w:p w14:paraId="3DA59023" w14:textId="2A94838A" w:rsidR="001D18EF" w:rsidRPr="00B700CA" w:rsidRDefault="00B700CA" w:rsidP="00FF3EF5">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27. S</w:t>
      </w:r>
      <w:r w:rsidR="00241E45">
        <w:rPr>
          <w:rFonts w:ascii="Times New Roman" w:hAnsi="Times New Roman" w:cs="Times New Roman"/>
          <w:color w:val="auto"/>
          <w:sz w:val="24"/>
          <w:szCs w:val="24"/>
        </w:rPr>
        <w:t>u</w:t>
      </w:r>
      <w:r>
        <w:rPr>
          <w:rFonts w:ascii="Times New Roman" w:hAnsi="Times New Roman" w:cs="Times New Roman"/>
          <w:color w:val="auto"/>
          <w:sz w:val="24"/>
          <w:szCs w:val="24"/>
        </w:rPr>
        <w:t xml:space="preserve"> Programa ir priemonių planu darbuotojai supažindinami elektroninėmis priemonėmis, Programa ir priemonių planas skelbiamas Centro internetinėje svetainėje.</w:t>
      </w:r>
    </w:p>
    <w:p w14:paraId="31B58B38" w14:textId="77777777" w:rsidR="001D18EF" w:rsidRDefault="001D18EF" w:rsidP="00FF3EF5">
      <w:pPr>
        <w:spacing w:before="120" w:after="0" w:line="360" w:lineRule="auto"/>
        <w:ind w:left="1296"/>
        <w:rPr>
          <w:rFonts w:ascii="Times New Roman" w:hAnsi="Times New Roman" w:cs="Times New Roman"/>
          <w:sz w:val="24"/>
          <w:szCs w:val="24"/>
        </w:rPr>
      </w:pPr>
    </w:p>
    <w:p w14:paraId="7568987C" w14:textId="77777777" w:rsidR="00B700CA" w:rsidRDefault="001D18EF" w:rsidP="00FF3EF5">
      <w:pPr>
        <w:spacing w:before="120" w:after="0" w:line="360" w:lineRule="auto"/>
        <w:ind w:left="1296"/>
        <w:rPr>
          <w:rFonts w:ascii="Times New Roman" w:hAnsi="Times New Roman" w:cs="Times New Roman"/>
          <w:sz w:val="24"/>
          <w:szCs w:val="24"/>
        </w:rPr>
      </w:pPr>
      <w:r>
        <w:rPr>
          <w:rFonts w:ascii="Times New Roman" w:hAnsi="Times New Roman" w:cs="Times New Roman"/>
          <w:sz w:val="24"/>
          <w:szCs w:val="24"/>
        </w:rPr>
        <w:t xml:space="preserve">                                             </w:t>
      </w:r>
    </w:p>
    <w:p w14:paraId="7B8F278C" w14:textId="48AEBD11" w:rsidR="00F94E8B" w:rsidRPr="00827B49" w:rsidRDefault="001D18EF" w:rsidP="00FF3EF5">
      <w:pPr>
        <w:spacing w:before="120" w:after="0" w:line="360" w:lineRule="auto"/>
        <w:ind w:left="1296"/>
        <w:jc w:val="center"/>
        <w:rPr>
          <w:rFonts w:ascii="Times New Roman" w:hAnsi="Times New Roman" w:cs="Times New Roman"/>
          <w:color w:val="000000"/>
          <w:sz w:val="24"/>
          <w:szCs w:val="24"/>
        </w:rPr>
        <w:sectPr w:rsidR="00F94E8B" w:rsidRPr="00827B49" w:rsidSect="00CF3FF3">
          <w:pgSz w:w="11906" w:h="16838"/>
          <w:pgMar w:top="1134" w:right="707" w:bottom="1701" w:left="1276" w:header="0" w:footer="0" w:gutter="0"/>
          <w:cols w:space="1296"/>
          <w:formProt w:val="0"/>
          <w:docGrid w:linePitch="360" w:charSpace="-2049"/>
        </w:sectPr>
      </w:pPr>
      <w:r>
        <w:rPr>
          <w:rFonts w:ascii="Times New Roman" w:hAnsi="Times New Roman" w:cs="Times New Roman"/>
          <w:sz w:val="24"/>
          <w:szCs w:val="24"/>
        </w:rPr>
        <w:t>________________________</w:t>
      </w:r>
    </w:p>
    <w:p w14:paraId="09E7EFAD" w14:textId="6762E51E" w:rsidR="00F94E8B" w:rsidRDefault="00BA7F7B" w:rsidP="00BA7F7B">
      <w:pPr>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1 priedas</w:t>
      </w:r>
    </w:p>
    <w:p w14:paraId="43887B74" w14:textId="570E906D" w:rsidR="00B64613" w:rsidRDefault="00430140" w:rsidP="002166D2">
      <w:pPr>
        <w:spacing w:after="0"/>
        <w:rPr>
          <w:rFonts w:ascii="Times New Roman" w:hAnsi="Times New Roman" w:cs="Times New Roman"/>
          <w:sz w:val="24"/>
          <w:szCs w:val="24"/>
        </w:rPr>
      </w:pPr>
      <w:r>
        <w:rPr>
          <w:rFonts w:ascii="Times New Roman" w:hAnsi="Times New Roman" w:cs="Times New Roman"/>
          <w:sz w:val="24"/>
          <w:szCs w:val="24"/>
          <w:lang w:eastAsia="ar-SA"/>
        </w:rPr>
        <w:t xml:space="preserve">                                            </w:t>
      </w:r>
      <w:r w:rsidR="00644438">
        <w:rPr>
          <w:rFonts w:ascii="Times New Roman" w:hAnsi="Times New Roman" w:cs="Times New Roman"/>
          <w:sz w:val="24"/>
          <w:szCs w:val="24"/>
          <w:lang w:eastAsia="ar-SA"/>
        </w:rPr>
        <w:t xml:space="preserve">  </w:t>
      </w:r>
    </w:p>
    <w:p w14:paraId="65F4DB18" w14:textId="77777777" w:rsidR="00B64613" w:rsidRDefault="00B64613" w:rsidP="00430140">
      <w:pPr>
        <w:spacing w:after="0" w:line="240" w:lineRule="auto"/>
        <w:jc w:val="right"/>
        <w:rPr>
          <w:rFonts w:ascii="Times New Roman" w:hAnsi="Times New Roman" w:cs="Times New Roman"/>
          <w:b/>
          <w:caps/>
          <w:sz w:val="24"/>
          <w:szCs w:val="24"/>
        </w:rPr>
      </w:pPr>
    </w:p>
    <w:p w14:paraId="5C3E2739" w14:textId="77777777" w:rsidR="00BA7F7B" w:rsidRDefault="00BA7F7B" w:rsidP="00BA7F7B">
      <w:pPr>
        <w:spacing w:after="0" w:line="240" w:lineRule="auto"/>
        <w:jc w:val="center"/>
        <w:rPr>
          <w:rStyle w:val="fontstyle21"/>
        </w:rPr>
      </w:pPr>
      <w:bookmarkStart w:id="2" w:name="part_57c539cfd4164893a4b68507703c0c1f"/>
      <w:bookmarkEnd w:id="2"/>
      <w:r>
        <w:rPr>
          <w:rStyle w:val="fontstyle21"/>
        </w:rPr>
        <w:t>ŠALČININKŲ</w:t>
      </w:r>
      <w:r w:rsidRPr="007831F8">
        <w:rPr>
          <w:rStyle w:val="fontstyle21"/>
        </w:rPr>
        <w:t xml:space="preserve"> SOCIALINIŲ PASLAUGŲ CENTRO</w:t>
      </w:r>
      <w:r>
        <w:rPr>
          <w:rStyle w:val="fontstyle21"/>
        </w:rPr>
        <w:t xml:space="preserve"> </w:t>
      </w:r>
    </w:p>
    <w:p w14:paraId="5773AD37" w14:textId="6809A112" w:rsidR="00BA7F7B" w:rsidRDefault="00BA7F7B" w:rsidP="00BA7F7B">
      <w:pPr>
        <w:spacing w:after="0" w:line="240" w:lineRule="auto"/>
        <w:jc w:val="center"/>
        <w:rPr>
          <w:rStyle w:val="fontstyle21"/>
        </w:rPr>
      </w:pPr>
      <w:r>
        <w:rPr>
          <w:rStyle w:val="fontstyle21"/>
        </w:rPr>
        <w:t>KORUPCIJOS PREVENCIJOS 2020-2022 METŲ PROGRAMOS PRIEMONIŲ PLANAS</w:t>
      </w:r>
    </w:p>
    <w:p w14:paraId="30747191" w14:textId="77777777" w:rsidR="00326BC3" w:rsidRDefault="00326BC3" w:rsidP="00326BC3">
      <w:pPr>
        <w:spacing w:after="0" w:line="240" w:lineRule="auto"/>
        <w:jc w:val="center"/>
        <w:rPr>
          <w:rFonts w:ascii="Times New Roman" w:hAnsi="Times New Roman" w:cs="Times New Roman"/>
          <w:b/>
          <w:bCs/>
          <w:color w:val="000000"/>
          <w:sz w:val="24"/>
          <w:szCs w:val="24"/>
        </w:rPr>
      </w:pPr>
    </w:p>
    <w:p w14:paraId="56351DAD" w14:textId="2485532F" w:rsidR="00BB54D9" w:rsidRDefault="00BB54D9" w:rsidP="00326BC3">
      <w:pPr>
        <w:spacing w:after="0" w:line="240" w:lineRule="auto"/>
        <w:ind w:firstLine="709"/>
        <w:jc w:val="both"/>
        <w:rPr>
          <w:rFonts w:ascii="Times New Roman" w:hAnsi="Times New Roman" w:cs="Times New Roman"/>
          <w:b/>
          <w:bCs/>
          <w:color w:val="000000"/>
          <w:sz w:val="24"/>
          <w:szCs w:val="24"/>
        </w:rPr>
      </w:pPr>
    </w:p>
    <w:tbl>
      <w:tblPr>
        <w:tblW w:w="14680"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2353"/>
        <w:gridCol w:w="1643"/>
        <w:gridCol w:w="1716"/>
        <w:gridCol w:w="4041"/>
        <w:gridCol w:w="3390"/>
      </w:tblGrid>
      <w:tr w:rsidR="00316A61" w:rsidRPr="006136E4" w14:paraId="05272292" w14:textId="2049CF76" w:rsidTr="00316A61">
        <w:tc>
          <w:tcPr>
            <w:tcW w:w="1537" w:type="dxa"/>
          </w:tcPr>
          <w:p w14:paraId="333F6035" w14:textId="22DFB9B3" w:rsidR="00BA7F7B" w:rsidRPr="0096373A" w:rsidRDefault="00BA7F7B" w:rsidP="00BA7F7B">
            <w:pPr>
              <w:jc w:val="center"/>
              <w:rPr>
                <w:rFonts w:ascii="Times New Roman" w:hAnsi="Times New Roman" w:cs="Times New Roman"/>
                <w:b/>
                <w:bCs/>
                <w:sz w:val="24"/>
                <w:szCs w:val="24"/>
              </w:rPr>
            </w:pPr>
            <w:r w:rsidRPr="0096373A">
              <w:rPr>
                <w:rFonts w:ascii="Times New Roman" w:hAnsi="Times New Roman" w:cs="Times New Roman"/>
                <w:b/>
                <w:bCs/>
                <w:sz w:val="24"/>
                <w:szCs w:val="24"/>
              </w:rPr>
              <w:t>Uždavinys</w:t>
            </w:r>
          </w:p>
        </w:tc>
        <w:tc>
          <w:tcPr>
            <w:tcW w:w="2353" w:type="dxa"/>
          </w:tcPr>
          <w:p w14:paraId="215AA3C1" w14:textId="77CBF5E3" w:rsidR="00BA7F7B" w:rsidRPr="0096373A" w:rsidRDefault="00BA7F7B" w:rsidP="00BA7F7B">
            <w:pPr>
              <w:jc w:val="center"/>
              <w:rPr>
                <w:rFonts w:ascii="Times New Roman" w:hAnsi="Times New Roman" w:cs="Times New Roman"/>
                <w:b/>
                <w:bCs/>
                <w:sz w:val="24"/>
                <w:szCs w:val="24"/>
              </w:rPr>
            </w:pPr>
            <w:r w:rsidRPr="0096373A">
              <w:rPr>
                <w:rFonts w:ascii="Times New Roman" w:hAnsi="Times New Roman" w:cs="Times New Roman"/>
                <w:b/>
                <w:bCs/>
                <w:sz w:val="24"/>
                <w:szCs w:val="24"/>
              </w:rPr>
              <w:t>Priemonės</w:t>
            </w:r>
            <w:r w:rsidR="0096373A" w:rsidRPr="0096373A">
              <w:rPr>
                <w:rFonts w:ascii="Times New Roman" w:hAnsi="Times New Roman" w:cs="Times New Roman"/>
                <w:b/>
                <w:bCs/>
                <w:sz w:val="24"/>
                <w:szCs w:val="24"/>
              </w:rPr>
              <w:t>/veiklos pavadinimas</w:t>
            </w:r>
          </w:p>
        </w:tc>
        <w:tc>
          <w:tcPr>
            <w:tcW w:w="1643" w:type="dxa"/>
          </w:tcPr>
          <w:p w14:paraId="5E49116E" w14:textId="50883EC5" w:rsidR="00BA7F7B" w:rsidRPr="0096373A" w:rsidRDefault="00BA7F7B" w:rsidP="00BA7F7B">
            <w:pPr>
              <w:jc w:val="center"/>
              <w:rPr>
                <w:rFonts w:ascii="Times New Roman" w:hAnsi="Times New Roman" w:cs="Times New Roman"/>
                <w:b/>
                <w:bCs/>
                <w:sz w:val="24"/>
                <w:szCs w:val="24"/>
              </w:rPr>
            </w:pPr>
            <w:r w:rsidRPr="0096373A">
              <w:rPr>
                <w:rFonts w:ascii="Times New Roman" w:hAnsi="Times New Roman" w:cs="Times New Roman"/>
                <w:b/>
                <w:bCs/>
                <w:sz w:val="24"/>
                <w:szCs w:val="24"/>
              </w:rPr>
              <w:t>Vykdy</w:t>
            </w:r>
            <w:r w:rsidR="0096373A" w:rsidRPr="0096373A">
              <w:rPr>
                <w:rFonts w:ascii="Times New Roman" w:hAnsi="Times New Roman" w:cs="Times New Roman"/>
                <w:b/>
                <w:bCs/>
                <w:sz w:val="24"/>
                <w:szCs w:val="24"/>
              </w:rPr>
              <w:t>tojai</w:t>
            </w:r>
          </w:p>
        </w:tc>
        <w:tc>
          <w:tcPr>
            <w:tcW w:w="1716" w:type="dxa"/>
          </w:tcPr>
          <w:p w14:paraId="342E9F33" w14:textId="2C1A4121" w:rsidR="00BA7F7B" w:rsidRPr="0096373A" w:rsidRDefault="0096373A" w:rsidP="00BA7F7B">
            <w:pPr>
              <w:jc w:val="center"/>
              <w:rPr>
                <w:rFonts w:ascii="Times New Roman" w:hAnsi="Times New Roman" w:cs="Times New Roman"/>
                <w:b/>
                <w:bCs/>
                <w:sz w:val="24"/>
                <w:szCs w:val="24"/>
              </w:rPr>
            </w:pPr>
            <w:r w:rsidRPr="0096373A">
              <w:rPr>
                <w:rFonts w:ascii="Times New Roman" w:hAnsi="Times New Roman" w:cs="Times New Roman"/>
                <w:b/>
                <w:bCs/>
                <w:sz w:val="24"/>
                <w:szCs w:val="24"/>
              </w:rPr>
              <w:t>Įvykdymo laikas</w:t>
            </w:r>
          </w:p>
        </w:tc>
        <w:tc>
          <w:tcPr>
            <w:tcW w:w="4041" w:type="dxa"/>
          </w:tcPr>
          <w:p w14:paraId="43B00FF0" w14:textId="4D0542B9" w:rsidR="00BA7F7B" w:rsidRPr="0096373A" w:rsidRDefault="0096373A" w:rsidP="00BA7F7B">
            <w:pPr>
              <w:jc w:val="center"/>
              <w:rPr>
                <w:rFonts w:ascii="Times New Roman" w:hAnsi="Times New Roman" w:cs="Times New Roman"/>
                <w:b/>
                <w:bCs/>
                <w:sz w:val="24"/>
                <w:szCs w:val="24"/>
              </w:rPr>
            </w:pPr>
            <w:r w:rsidRPr="0096373A">
              <w:rPr>
                <w:rFonts w:ascii="Times New Roman" w:hAnsi="Times New Roman" w:cs="Times New Roman"/>
                <w:b/>
                <w:bCs/>
                <w:sz w:val="24"/>
                <w:szCs w:val="24"/>
              </w:rPr>
              <w:t>Laukiami rezultatai</w:t>
            </w:r>
          </w:p>
          <w:p w14:paraId="78378646" w14:textId="546050D7" w:rsidR="00BA7F7B" w:rsidRPr="006136E4" w:rsidRDefault="00BA7F7B" w:rsidP="00BA7F7B">
            <w:pPr>
              <w:jc w:val="center"/>
              <w:rPr>
                <w:rFonts w:ascii="Times New Roman" w:hAnsi="Times New Roman" w:cs="Times New Roman"/>
                <w:sz w:val="24"/>
                <w:szCs w:val="24"/>
              </w:rPr>
            </w:pPr>
          </w:p>
        </w:tc>
        <w:tc>
          <w:tcPr>
            <w:tcW w:w="3390" w:type="dxa"/>
          </w:tcPr>
          <w:p w14:paraId="4AA8A1EE" w14:textId="7812B1B5" w:rsidR="00BA7F7B" w:rsidRPr="0096373A" w:rsidRDefault="0096373A" w:rsidP="0096373A">
            <w:pPr>
              <w:jc w:val="center"/>
              <w:rPr>
                <w:b/>
                <w:bCs/>
              </w:rPr>
            </w:pPr>
            <w:r w:rsidRPr="0096373A">
              <w:rPr>
                <w:rFonts w:ascii="Times New Roman" w:hAnsi="Times New Roman" w:cs="Times New Roman"/>
                <w:b/>
                <w:bCs/>
                <w:sz w:val="24"/>
                <w:szCs w:val="24"/>
              </w:rPr>
              <w:t>Laukiamo rezultato vertinimo kriterijai</w:t>
            </w:r>
          </w:p>
        </w:tc>
      </w:tr>
      <w:tr w:rsidR="00316A61" w:rsidRPr="006136E4" w14:paraId="60BF490D" w14:textId="6D514499" w:rsidTr="00316A61">
        <w:tc>
          <w:tcPr>
            <w:tcW w:w="1537" w:type="dxa"/>
          </w:tcPr>
          <w:p w14:paraId="4965E752" w14:textId="2F470EBA" w:rsidR="00BA7F7B" w:rsidRPr="00BC7827" w:rsidRDefault="00BC7827" w:rsidP="00BC7827">
            <w:pPr>
              <w:rPr>
                <w:rFonts w:ascii="Times New Roman" w:hAnsi="Times New Roman" w:cs="Times New Roman"/>
                <w:sz w:val="24"/>
                <w:szCs w:val="24"/>
              </w:rPr>
            </w:pPr>
            <w:r>
              <w:rPr>
                <w:rFonts w:ascii="Times New Roman" w:hAnsi="Times New Roman" w:cs="Times New Roman"/>
                <w:sz w:val="24"/>
                <w:szCs w:val="24"/>
              </w:rPr>
              <w:t>1.</w:t>
            </w:r>
            <w:r w:rsidR="004B76B3">
              <w:rPr>
                <w:rFonts w:ascii="Times New Roman" w:hAnsi="Times New Roman" w:cs="Times New Roman"/>
                <w:sz w:val="24"/>
                <w:szCs w:val="24"/>
              </w:rPr>
              <w:t xml:space="preserve"> </w:t>
            </w:r>
            <w:r w:rsidRPr="00BC7827">
              <w:rPr>
                <w:rFonts w:ascii="Times New Roman" w:hAnsi="Times New Roman" w:cs="Times New Roman"/>
                <w:sz w:val="24"/>
                <w:szCs w:val="24"/>
              </w:rPr>
              <w:t>Nustatyti korupcijos pasireiškimo</w:t>
            </w:r>
            <w:r>
              <w:rPr>
                <w:rFonts w:ascii="Times New Roman" w:hAnsi="Times New Roman" w:cs="Times New Roman"/>
                <w:sz w:val="24"/>
                <w:szCs w:val="24"/>
              </w:rPr>
              <w:t xml:space="preserve"> tikimybę</w:t>
            </w:r>
            <w:r w:rsidRPr="00BC7827">
              <w:rPr>
                <w:rFonts w:ascii="Times New Roman" w:hAnsi="Times New Roman" w:cs="Times New Roman"/>
                <w:sz w:val="24"/>
                <w:szCs w:val="24"/>
              </w:rPr>
              <w:t xml:space="preserve"> </w:t>
            </w:r>
          </w:p>
        </w:tc>
        <w:tc>
          <w:tcPr>
            <w:tcW w:w="2353" w:type="dxa"/>
          </w:tcPr>
          <w:p w14:paraId="65681C0A" w14:textId="08F5DDE8" w:rsidR="00BA7F7B" w:rsidRPr="006136E4" w:rsidRDefault="002166D2" w:rsidP="00FB1B64">
            <w:pPr>
              <w:rPr>
                <w:rFonts w:ascii="Times New Roman" w:hAnsi="Times New Roman" w:cs="Times New Roman"/>
                <w:sz w:val="24"/>
                <w:szCs w:val="24"/>
              </w:rPr>
            </w:pPr>
            <w:r>
              <w:rPr>
                <w:rFonts w:ascii="Times New Roman" w:hAnsi="Times New Roman" w:cs="Times New Roman"/>
                <w:sz w:val="24"/>
                <w:szCs w:val="24"/>
              </w:rPr>
              <w:t>Atlikti veiklos sričių korupcijos pasireiškimo tikimybės vertinimą</w:t>
            </w:r>
          </w:p>
        </w:tc>
        <w:tc>
          <w:tcPr>
            <w:tcW w:w="1643" w:type="dxa"/>
          </w:tcPr>
          <w:p w14:paraId="66089102" w14:textId="7C75A06E" w:rsidR="00BA7F7B" w:rsidRPr="006136E4" w:rsidRDefault="002166D2" w:rsidP="00BA7F7B">
            <w:pPr>
              <w:jc w:val="center"/>
              <w:rPr>
                <w:rFonts w:ascii="Times New Roman" w:hAnsi="Times New Roman" w:cs="Times New Roman"/>
                <w:sz w:val="24"/>
                <w:szCs w:val="24"/>
              </w:rPr>
            </w:pPr>
            <w:r>
              <w:rPr>
                <w:rFonts w:ascii="Times New Roman" w:hAnsi="Times New Roman" w:cs="Times New Roman"/>
                <w:sz w:val="24"/>
                <w:szCs w:val="24"/>
              </w:rPr>
              <w:t>Darbo grupė</w:t>
            </w:r>
          </w:p>
        </w:tc>
        <w:tc>
          <w:tcPr>
            <w:tcW w:w="1716" w:type="dxa"/>
          </w:tcPr>
          <w:p w14:paraId="0149C97C" w14:textId="77777777" w:rsidR="00BA7F7B" w:rsidRDefault="002166D2" w:rsidP="00BA7F7B">
            <w:pPr>
              <w:jc w:val="center"/>
              <w:rPr>
                <w:rFonts w:ascii="Times New Roman" w:hAnsi="Times New Roman" w:cs="Times New Roman"/>
                <w:sz w:val="24"/>
                <w:szCs w:val="24"/>
              </w:rPr>
            </w:pPr>
            <w:r>
              <w:rPr>
                <w:rFonts w:ascii="Times New Roman" w:hAnsi="Times New Roman" w:cs="Times New Roman"/>
                <w:sz w:val="24"/>
                <w:szCs w:val="24"/>
              </w:rPr>
              <w:t xml:space="preserve">2020-2022 m. </w:t>
            </w:r>
          </w:p>
          <w:p w14:paraId="71AFF0B6" w14:textId="75B3A17D" w:rsidR="002166D2" w:rsidRPr="006136E4" w:rsidRDefault="002166D2" w:rsidP="00BA7F7B">
            <w:pPr>
              <w:jc w:val="center"/>
              <w:rPr>
                <w:rFonts w:ascii="Times New Roman" w:hAnsi="Times New Roman" w:cs="Times New Roman"/>
                <w:sz w:val="24"/>
                <w:szCs w:val="24"/>
              </w:rPr>
            </w:pPr>
            <w:r>
              <w:rPr>
                <w:rFonts w:ascii="Times New Roman" w:hAnsi="Times New Roman" w:cs="Times New Roman"/>
                <w:sz w:val="24"/>
                <w:szCs w:val="24"/>
              </w:rPr>
              <w:t xml:space="preserve">III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4041" w:type="dxa"/>
          </w:tcPr>
          <w:p w14:paraId="024D0B83" w14:textId="04A02A18" w:rsidR="00BA7F7B" w:rsidRPr="006136E4" w:rsidRDefault="002166D2" w:rsidP="00BA7F7B">
            <w:pPr>
              <w:rPr>
                <w:rFonts w:ascii="Times New Roman" w:hAnsi="Times New Roman" w:cs="Times New Roman"/>
                <w:sz w:val="24"/>
                <w:szCs w:val="24"/>
              </w:rPr>
            </w:pPr>
            <w:r>
              <w:rPr>
                <w:rFonts w:ascii="Times New Roman" w:hAnsi="Times New Roman" w:cs="Times New Roman"/>
                <w:sz w:val="24"/>
                <w:szCs w:val="24"/>
              </w:rPr>
              <w:t>Atliktas veiklos sričių korupcijos pasireiškimo tikimybės vertinimas</w:t>
            </w:r>
          </w:p>
        </w:tc>
        <w:tc>
          <w:tcPr>
            <w:tcW w:w="3390" w:type="dxa"/>
          </w:tcPr>
          <w:p w14:paraId="61C18862" w14:textId="5F123FBB" w:rsidR="00BA7F7B" w:rsidRPr="002166D2" w:rsidRDefault="002166D2" w:rsidP="00BA7F7B">
            <w:pPr>
              <w:spacing w:after="0" w:line="240" w:lineRule="auto"/>
              <w:rPr>
                <w:rFonts w:ascii="Times New Roman" w:hAnsi="Times New Roman" w:cs="Times New Roman"/>
                <w:sz w:val="24"/>
                <w:szCs w:val="24"/>
              </w:rPr>
            </w:pPr>
            <w:r w:rsidRPr="002166D2">
              <w:rPr>
                <w:rFonts w:ascii="Times New Roman" w:hAnsi="Times New Roman" w:cs="Times New Roman"/>
                <w:sz w:val="24"/>
                <w:szCs w:val="24"/>
              </w:rPr>
              <w:t>Parengta veiklos sričių korupcijos pasireiškimo tikimybės vertinimo motyvuota išvada</w:t>
            </w:r>
          </w:p>
        </w:tc>
      </w:tr>
      <w:tr w:rsidR="00316A61" w:rsidRPr="006136E4" w14:paraId="64856E7B" w14:textId="6BF737C9" w:rsidTr="00316A61">
        <w:tc>
          <w:tcPr>
            <w:tcW w:w="1537" w:type="dxa"/>
            <w:vMerge w:val="restart"/>
          </w:tcPr>
          <w:p w14:paraId="256254DD" w14:textId="791B3BDA" w:rsidR="00AB212D" w:rsidRPr="006136E4" w:rsidRDefault="00AB212D" w:rsidP="00FB1B64">
            <w:pPr>
              <w:rPr>
                <w:rFonts w:ascii="Times New Roman" w:hAnsi="Times New Roman" w:cs="Times New Roman"/>
                <w:sz w:val="24"/>
                <w:szCs w:val="24"/>
              </w:rPr>
            </w:pPr>
            <w:r>
              <w:rPr>
                <w:rFonts w:ascii="Times New Roman" w:hAnsi="Times New Roman" w:cs="Times New Roman"/>
                <w:sz w:val="24"/>
                <w:szCs w:val="24"/>
              </w:rPr>
              <w:t>2.Didinti viešumą ir skaidrumą teikiant paslaugas ir priimant sprendimus, kurti antikorupcinę kultūrą</w:t>
            </w:r>
          </w:p>
        </w:tc>
        <w:tc>
          <w:tcPr>
            <w:tcW w:w="2353" w:type="dxa"/>
          </w:tcPr>
          <w:p w14:paraId="485E644C" w14:textId="4B7C4AD1" w:rsidR="00AB212D" w:rsidRPr="006136E4" w:rsidRDefault="00AB212D" w:rsidP="00FB1B64">
            <w:pPr>
              <w:rPr>
                <w:rFonts w:ascii="Times New Roman" w:hAnsi="Times New Roman" w:cs="Times New Roman"/>
                <w:sz w:val="24"/>
                <w:szCs w:val="24"/>
              </w:rPr>
            </w:pPr>
            <w:r>
              <w:rPr>
                <w:rFonts w:ascii="Times New Roman" w:hAnsi="Times New Roman" w:cs="Times New Roman"/>
                <w:sz w:val="24"/>
                <w:szCs w:val="24"/>
              </w:rPr>
              <w:t>Sudaryti galimybę fiziniams ir juridiniams asmenims anonimiškai ir neanonimiškai paštu, el.</w:t>
            </w:r>
            <w:r w:rsidR="002418D1">
              <w:rPr>
                <w:rFonts w:ascii="Times New Roman" w:hAnsi="Times New Roman" w:cs="Times New Roman"/>
                <w:sz w:val="24"/>
                <w:szCs w:val="24"/>
              </w:rPr>
              <w:t xml:space="preserve"> </w:t>
            </w:r>
            <w:r>
              <w:rPr>
                <w:rFonts w:ascii="Times New Roman" w:hAnsi="Times New Roman" w:cs="Times New Roman"/>
                <w:sz w:val="24"/>
                <w:szCs w:val="24"/>
              </w:rPr>
              <w:t>paštu, telefonu, atvykus informuoti apie darbuotojų galimus korupcinio pobūdžio pažeidimus</w:t>
            </w:r>
          </w:p>
        </w:tc>
        <w:tc>
          <w:tcPr>
            <w:tcW w:w="1643" w:type="dxa"/>
          </w:tcPr>
          <w:p w14:paraId="683A926C" w14:textId="17A1B87B" w:rsidR="00AB212D" w:rsidRPr="006136E4" w:rsidRDefault="00AB212D" w:rsidP="00BA7F7B">
            <w:pPr>
              <w:rPr>
                <w:rFonts w:ascii="Times New Roman" w:hAnsi="Times New Roman" w:cs="Times New Roman"/>
                <w:sz w:val="24"/>
                <w:szCs w:val="24"/>
              </w:rPr>
            </w:pPr>
            <w:r>
              <w:rPr>
                <w:rFonts w:ascii="Times New Roman" w:hAnsi="Times New Roman" w:cs="Times New Roman"/>
                <w:sz w:val="24"/>
                <w:szCs w:val="24"/>
              </w:rPr>
              <w:t>Administracija</w:t>
            </w:r>
          </w:p>
        </w:tc>
        <w:tc>
          <w:tcPr>
            <w:tcW w:w="1716" w:type="dxa"/>
          </w:tcPr>
          <w:p w14:paraId="2A1018C5" w14:textId="24A8C34C" w:rsidR="00AB212D" w:rsidRPr="006136E4" w:rsidRDefault="00AB212D" w:rsidP="00BA7F7B">
            <w:pPr>
              <w:jc w:val="center"/>
              <w:rPr>
                <w:rFonts w:ascii="Times New Roman" w:hAnsi="Times New Roman" w:cs="Times New Roman"/>
                <w:sz w:val="24"/>
                <w:szCs w:val="24"/>
              </w:rPr>
            </w:pPr>
            <w:r>
              <w:rPr>
                <w:rFonts w:ascii="Times New Roman" w:hAnsi="Times New Roman" w:cs="Times New Roman"/>
                <w:sz w:val="24"/>
                <w:szCs w:val="24"/>
              </w:rPr>
              <w:t>Nuolat</w:t>
            </w:r>
          </w:p>
        </w:tc>
        <w:tc>
          <w:tcPr>
            <w:tcW w:w="4041" w:type="dxa"/>
          </w:tcPr>
          <w:p w14:paraId="1AC07641" w14:textId="062A868B" w:rsidR="00AB212D" w:rsidRPr="006136E4" w:rsidRDefault="00AB212D" w:rsidP="00BA7F7B">
            <w:pPr>
              <w:rPr>
                <w:rFonts w:ascii="Times New Roman" w:hAnsi="Times New Roman" w:cs="Times New Roman"/>
                <w:sz w:val="24"/>
                <w:szCs w:val="24"/>
              </w:rPr>
            </w:pPr>
            <w:r>
              <w:rPr>
                <w:rFonts w:ascii="Times New Roman" w:hAnsi="Times New Roman" w:cs="Times New Roman"/>
                <w:sz w:val="24"/>
                <w:szCs w:val="24"/>
              </w:rPr>
              <w:t xml:space="preserve">Sklandžiai veikiantis pranešimų dėl galimai korupcinio pobūdžio nusikalstamos darbuotojų veikos priėmimas, užtikrinta korupcijos prevencija bei darbuotojų atsakomybė </w:t>
            </w:r>
          </w:p>
        </w:tc>
        <w:tc>
          <w:tcPr>
            <w:tcW w:w="3390" w:type="dxa"/>
          </w:tcPr>
          <w:p w14:paraId="062410B6" w14:textId="3E862318" w:rsidR="00AB212D" w:rsidRPr="00927B86" w:rsidRDefault="00AB212D" w:rsidP="00BA7F7B">
            <w:pPr>
              <w:spacing w:after="0" w:line="240" w:lineRule="auto"/>
              <w:rPr>
                <w:rFonts w:ascii="Times New Roman" w:hAnsi="Times New Roman" w:cs="Times New Roman"/>
                <w:sz w:val="24"/>
                <w:szCs w:val="24"/>
              </w:rPr>
            </w:pPr>
            <w:r w:rsidRPr="00927B86">
              <w:rPr>
                <w:rFonts w:ascii="Times New Roman" w:hAnsi="Times New Roman" w:cs="Times New Roman"/>
                <w:sz w:val="24"/>
                <w:szCs w:val="24"/>
              </w:rPr>
              <w:t>Gautų pranešimų dėl galimai korupcinio pobūdžio  nusikalstamos darbuotojų veikos skaičius</w:t>
            </w:r>
          </w:p>
        </w:tc>
      </w:tr>
      <w:tr w:rsidR="00316A61" w:rsidRPr="006136E4" w14:paraId="0AE7CDEA" w14:textId="77777777" w:rsidTr="00316A61">
        <w:tc>
          <w:tcPr>
            <w:tcW w:w="1537" w:type="dxa"/>
            <w:vMerge/>
          </w:tcPr>
          <w:p w14:paraId="7A534D56" w14:textId="77777777" w:rsidR="00AB212D" w:rsidRPr="006136E4" w:rsidRDefault="00AB212D" w:rsidP="00BA7F7B">
            <w:pPr>
              <w:jc w:val="center"/>
              <w:rPr>
                <w:rFonts w:ascii="Times New Roman" w:hAnsi="Times New Roman" w:cs="Times New Roman"/>
                <w:sz w:val="24"/>
                <w:szCs w:val="24"/>
              </w:rPr>
            </w:pPr>
          </w:p>
        </w:tc>
        <w:tc>
          <w:tcPr>
            <w:tcW w:w="2353" w:type="dxa"/>
          </w:tcPr>
          <w:p w14:paraId="68CAE283" w14:textId="01EEB623" w:rsidR="00AB212D" w:rsidRPr="006136E4" w:rsidRDefault="00AB212D" w:rsidP="00927B86">
            <w:pPr>
              <w:rPr>
                <w:rFonts w:ascii="Times New Roman" w:hAnsi="Times New Roman" w:cs="Times New Roman"/>
                <w:sz w:val="24"/>
                <w:szCs w:val="24"/>
              </w:rPr>
            </w:pPr>
            <w:r>
              <w:rPr>
                <w:rFonts w:ascii="Times New Roman" w:hAnsi="Times New Roman" w:cs="Times New Roman"/>
                <w:sz w:val="24"/>
                <w:szCs w:val="24"/>
              </w:rPr>
              <w:t xml:space="preserve">Išsamiai ir objektyviai išanalizuoti visuomenės pranešimus ar įtarimus dėl galimai </w:t>
            </w:r>
            <w:r>
              <w:rPr>
                <w:rFonts w:ascii="Times New Roman" w:hAnsi="Times New Roman" w:cs="Times New Roman"/>
                <w:sz w:val="24"/>
                <w:szCs w:val="24"/>
              </w:rPr>
              <w:lastRenderedPageBreak/>
              <w:t xml:space="preserve">nusikalstamos darbuotojų veikos </w:t>
            </w:r>
          </w:p>
        </w:tc>
        <w:tc>
          <w:tcPr>
            <w:tcW w:w="1643" w:type="dxa"/>
          </w:tcPr>
          <w:p w14:paraId="4A60A89C" w14:textId="139FA499" w:rsidR="00AB212D" w:rsidRPr="006136E4" w:rsidRDefault="00592A74" w:rsidP="00BA7F7B">
            <w:pPr>
              <w:rPr>
                <w:rFonts w:ascii="Times New Roman" w:hAnsi="Times New Roman" w:cs="Times New Roman"/>
                <w:sz w:val="24"/>
                <w:szCs w:val="24"/>
              </w:rPr>
            </w:pPr>
            <w:r>
              <w:rPr>
                <w:rFonts w:ascii="Times New Roman" w:hAnsi="Times New Roman" w:cs="Times New Roman"/>
                <w:sz w:val="24"/>
                <w:szCs w:val="24"/>
              </w:rPr>
              <w:lastRenderedPageBreak/>
              <w:t>Darbo grupė</w:t>
            </w:r>
          </w:p>
        </w:tc>
        <w:tc>
          <w:tcPr>
            <w:tcW w:w="1716" w:type="dxa"/>
          </w:tcPr>
          <w:p w14:paraId="79314D86" w14:textId="7EEFBBDB" w:rsidR="00AB212D" w:rsidRPr="006136E4" w:rsidRDefault="00AB212D" w:rsidP="00BA7F7B">
            <w:pPr>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4041" w:type="dxa"/>
          </w:tcPr>
          <w:p w14:paraId="7377FA3F" w14:textId="27D9C0B2" w:rsidR="00AB212D" w:rsidRPr="006136E4" w:rsidRDefault="00AB212D" w:rsidP="00BA7F7B">
            <w:pPr>
              <w:rPr>
                <w:rFonts w:ascii="Times New Roman" w:hAnsi="Times New Roman" w:cs="Times New Roman"/>
                <w:sz w:val="24"/>
                <w:szCs w:val="24"/>
              </w:rPr>
            </w:pPr>
            <w:r>
              <w:rPr>
                <w:rFonts w:ascii="Times New Roman" w:hAnsi="Times New Roman" w:cs="Times New Roman"/>
                <w:sz w:val="24"/>
                <w:szCs w:val="24"/>
              </w:rPr>
              <w:t>Objektyvus pranešimų ir pagrįstų įtarimų dėl korupcinio pobūdžio nusikalstamos darbuotojų veikos ištyrimas, prielaidų  atsirasti ir plisti korupcijai pašalinimas</w:t>
            </w:r>
          </w:p>
        </w:tc>
        <w:tc>
          <w:tcPr>
            <w:tcW w:w="3390" w:type="dxa"/>
          </w:tcPr>
          <w:p w14:paraId="5CC84ABB" w14:textId="5B33E478" w:rsidR="00AB212D" w:rsidRPr="00AB212D" w:rsidRDefault="00AB212D" w:rsidP="00BA7F7B">
            <w:pPr>
              <w:spacing w:after="0" w:line="240" w:lineRule="auto"/>
              <w:rPr>
                <w:rFonts w:ascii="Times New Roman" w:hAnsi="Times New Roman" w:cs="Times New Roman"/>
                <w:sz w:val="24"/>
                <w:szCs w:val="24"/>
              </w:rPr>
            </w:pPr>
            <w:r>
              <w:rPr>
                <w:rFonts w:ascii="Times New Roman" w:hAnsi="Times New Roman" w:cs="Times New Roman"/>
                <w:sz w:val="24"/>
                <w:szCs w:val="24"/>
              </w:rPr>
              <w:t>Išanalizuotų pranešimų dėl korupcinio pobūdžio nusikalstamos darbuotojų veikos skaičius</w:t>
            </w:r>
          </w:p>
        </w:tc>
      </w:tr>
      <w:tr w:rsidR="00316A61" w:rsidRPr="006136E4" w14:paraId="259C42E3" w14:textId="77777777" w:rsidTr="00316A61">
        <w:tc>
          <w:tcPr>
            <w:tcW w:w="1537" w:type="dxa"/>
            <w:vMerge/>
          </w:tcPr>
          <w:p w14:paraId="634B718F" w14:textId="77777777" w:rsidR="00E06423" w:rsidRPr="006136E4" w:rsidRDefault="00E06423" w:rsidP="00E06423">
            <w:pPr>
              <w:jc w:val="center"/>
              <w:rPr>
                <w:rFonts w:ascii="Times New Roman" w:hAnsi="Times New Roman" w:cs="Times New Roman"/>
                <w:sz w:val="24"/>
                <w:szCs w:val="24"/>
              </w:rPr>
            </w:pPr>
          </w:p>
        </w:tc>
        <w:tc>
          <w:tcPr>
            <w:tcW w:w="2353" w:type="dxa"/>
          </w:tcPr>
          <w:p w14:paraId="6050601A" w14:textId="376BC104" w:rsidR="00E06423" w:rsidRPr="006136E4" w:rsidRDefault="00E06423" w:rsidP="00E06423">
            <w:pPr>
              <w:rPr>
                <w:rFonts w:ascii="Times New Roman" w:hAnsi="Times New Roman" w:cs="Times New Roman"/>
                <w:sz w:val="24"/>
                <w:szCs w:val="24"/>
              </w:rPr>
            </w:pPr>
            <w:r>
              <w:rPr>
                <w:rFonts w:ascii="Times New Roman" w:hAnsi="Times New Roman" w:cs="Times New Roman"/>
                <w:sz w:val="24"/>
                <w:szCs w:val="24"/>
              </w:rPr>
              <w:t>Esant pagrįstiems įtarimams dėl darbuotojų galimai įvykdytų korupcinio pobūdžio  nusikalstamų veikų, užtikrinti, kad būtų įgyvendinamos teisės pažeidėjų teisinės atsakomybės principas</w:t>
            </w:r>
          </w:p>
        </w:tc>
        <w:tc>
          <w:tcPr>
            <w:tcW w:w="1643" w:type="dxa"/>
          </w:tcPr>
          <w:p w14:paraId="0683A788" w14:textId="60931180" w:rsidR="00E06423" w:rsidRPr="006136E4" w:rsidRDefault="00E06423" w:rsidP="00E06423">
            <w:pPr>
              <w:rPr>
                <w:rFonts w:ascii="Times New Roman" w:hAnsi="Times New Roman" w:cs="Times New Roman"/>
                <w:sz w:val="24"/>
                <w:szCs w:val="24"/>
              </w:rPr>
            </w:pPr>
            <w:r>
              <w:rPr>
                <w:rFonts w:ascii="Times New Roman" w:hAnsi="Times New Roman" w:cs="Times New Roman"/>
                <w:sz w:val="24"/>
                <w:szCs w:val="24"/>
              </w:rPr>
              <w:t>Administracija</w:t>
            </w:r>
          </w:p>
        </w:tc>
        <w:tc>
          <w:tcPr>
            <w:tcW w:w="1716" w:type="dxa"/>
          </w:tcPr>
          <w:p w14:paraId="03BEB6F8" w14:textId="051357CF" w:rsidR="00E06423" w:rsidRPr="006136E4" w:rsidRDefault="00E06423" w:rsidP="00E06423">
            <w:pPr>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4041" w:type="dxa"/>
          </w:tcPr>
          <w:p w14:paraId="467E022A" w14:textId="64E31A6F" w:rsidR="00E06423" w:rsidRPr="006136E4" w:rsidRDefault="00E06423" w:rsidP="00E06423">
            <w:pPr>
              <w:rPr>
                <w:rFonts w:ascii="Times New Roman" w:hAnsi="Times New Roman" w:cs="Times New Roman"/>
                <w:sz w:val="24"/>
                <w:szCs w:val="24"/>
              </w:rPr>
            </w:pPr>
            <w:r>
              <w:rPr>
                <w:rFonts w:ascii="Times New Roman" w:hAnsi="Times New Roman" w:cs="Times New Roman"/>
                <w:sz w:val="24"/>
                <w:szCs w:val="24"/>
              </w:rPr>
              <w:t>Užkirstas kelias korupcinio pobūdžio nusikalstamoms veikoms atsirasti</w:t>
            </w:r>
          </w:p>
        </w:tc>
        <w:tc>
          <w:tcPr>
            <w:tcW w:w="3390" w:type="dxa"/>
          </w:tcPr>
          <w:p w14:paraId="6B25D654" w14:textId="6B61BFF0" w:rsidR="00E06423" w:rsidRPr="00E06423" w:rsidRDefault="00E06423" w:rsidP="00E06423">
            <w:pPr>
              <w:spacing w:after="0" w:line="240" w:lineRule="auto"/>
              <w:rPr>
                <w:rFonts w:ascii="Times New Roman" w:hAnsi="Times New Roman" w:cs="Times New Roman"/>
                <w:sz w:val="24"/>
                <w:szCs w:val="24"/>
              </w:rPr>
            </w:pPr>
            <w:r>
              <w:rPr>
                <w:rFonts w:ascii="Times New Roman" w:hAnsi="Times New Roman" w:cs="Times New Roman"/>
                <w:sz w:val="24"/>
                <w:szCs w:val="24"/>
              </w:rPr>
              <w:t>Pranešimų korupcinio pobūdžio nusikalstamas  veikas tiriančioms valstybės institucijoms skaičius</w:t>
            </w:r>
          </w:p>
        </w:tc>
      </w:tr>
      <w:tr w:rsidR="00330682" w:rsidRPr="006136E4" w14:paraId="27F4AD2C" w14:textId="77777777" w:rsidTr="00316A61">
        <w:tc>
          <w:tcPr>
            <w:tcW w:w="1537" w:type="dxa"/>
            <w:vMerge w:val="restart"/>
          </w:tcPr>
          <w:p w14:paraId="2C3101DB" w14:textId="30F27E25" w:rsidR="00330682" w:rsidRPr="006136E4" w:rsidRDefault="00330682" w:rsidP="008A59AF">
            <w:pPr>
              <w:rPr>
                <w:rFonts w:ascii="Times New Roman" w:hAnsi="Times New Roman" w:cs="Times New Roman"/>
                <w:sz w:val="24"/>
                <w:szCs w:val="24"/>
              </w:rPr>
            </w:pPr>
            <w:r>
              <w:rPr>
                <w:rFonts w:ascii="Times New Roman" w:hAnsi="Times New Roman" w:cs="Times New Roman"/>
                <w:sz w:val="24"/>
                <w:szCs w:val="24"/>
              </w:rPr>
              <w:t>3.Ugdyti darbuotojų motyvaciją elgtis sąžiningai, skatinti nepakantumą korupcijos apraiškoms</w:t>
            </w:r>
          </w:p>
        </w:tc>
        <w:tc>
          <w:tcPr>
            <w:tcW w:w="2353" w:type="dxa"/>
          </w:tcPr>
          <w:p w14:paraId="6F20F750" w14:textId="065D6A11" w:rsidR="00330682" w:rsidRPr="006136E4" w:rsidRDefault="00330682" w:rsidP="00D14AB9">
            <w:pPr>
              <w:rPr>
                <w:rFonts w:ascii="Times New Roman" w:hAnsi="Times New Roman" w:cs="Times New Roman"/>
                <w:sz w:val="24"/>
                <w:szCs w:val="24"/>
              </w:rPr>
            </w:pPr>
            <w:r>
              <w:rPr>
                <w:rFonts w:ascii="Times New Roman" w:hAnsi="Times New Roman" w:cs="Times New Roman"/>
                <w:sz w:val="24"/>
                <w:szCs w:val="24"/>
              </w:rPr>
              <w:t>Naujai įdarbinamus ir sugrįžusius po ilgos pertraukos į darbą darbuotojus supažindinti su vykdoma korupcijos prevencijos politika</w:t>
            </w:r>
          </w:p>
        </w:tc>
        <w:tc>
          <w:tcPr>
            <w:tcW w:w="1643" w:type="dxa"/>
          </w:tcPr>
          <w:p w14:paraId="5EBCA036" w14:textId="3B6BBB24" w:rsidR="00330682" w:rsidRPr="006136E4" w:rsidRDefault="00F74A38" w:rsidP="00E06423">
            <w:pPr>
              <w:rPr>
                <w:rFonts w:ascii="Times New Roman" w:hAnsi="Times New Roman" w:cs="Times New Roman"/>
                <w:sz w:val="24"/>
                <w:szCs w:val="24"/>
              </w:rPr>
            </w:pPr>
            <w:r>
              <w:rPr>
                <w:rFonts w:ascii="Times New Roman" w:hAnsi="Times New Roman" w:cs="Times New Roman"/>
                <w:sz w:val="24"/>
                <w:szCs w:val="24"/>
              </w:rPr>
              <w:t>Darbo grupė</w:t>
            </w:r>
          </w:p>
        </w:tc>
        <w:tc>
          <w:tcPr>
            <w:tcW w:w="1716" w:type="dxa"/>
          </w:tcPr>
          <w:p w14:paraId="055B240B" w14:textId="4833097A" w:rsidR="00330682" w:rsidRPr="006136E4" w:rsidRDefault="00330682" w:rsidP="00E06423">
            <w:pPr>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4041" w:type="dxa"/>
          </w:tcPr>
          <w:p w14:paraId="1482671B" w14:textId="3E6C95CE" w:rsidR="00330682" w:rsidRPr="006136E4" w:rsidRDefault="00330682" w:rsidP="00E06423">
            <w:pPr>
              <w:rPr>
                <w:rFonts w:ascii="Times New Roman" w:hAnsi="Times New Roman" w:cs="Times New Roman"/>
                <w:sz w:val="24"/>
                <w:szCs w:val="24"/>
              </w:rPr>
            </w:pPr>
            <w:r>
              <w:rPr>
                <w:rFonts w:ascii="Times New Roman" w:hAnsi="Times New Roman" w:cs="Times New Roman"/>
                <w:sz w:val="24"/>
                <w:szCs w:val="24"/>
              </w:rPr>
              <w:t>Ugdomas darbuotojų nepakantumas korupcijos apraiškoms</w:t>
            </w:r>
          </w:p>
        </w:tc>
        <w:tc>
          <w:tcPr>
            <w:tcW w:w="3390" w:type="dxa"/>
          </w:tcPr>
          <w:p w14:paraId="69BA379F" w14:textId="1A3210BE" w:rsidR="00330682" w:rsidRPr="00D14AB9" w:rsidRDefault="00330682" w:rsidP="00E06423">
            <w:pPr>
              <w:spacing w:after="0" w:line="240" w:lineRule="auto"/>
              <w:rPr>
                <w:rFonts w:ascii="Times New Roman" w:hAnsi="Times New Roman" w:cs="Times New Roman"/>
                <w:sz w:val="24"/>
                <w:szCs w:val="24"/>
              </w:rPr>
            </w:pPr>
            <w:r>
              <w:rPr>
                <w:rFonts w:ascii="Times New Roman" w:hAnsi="Times New Roman" w:cs="Times New Roman"/>
                <w:sz w:val="24"/>
                <w:szCs w:val="24"/>
              </w:rPr>
              <w:t>Supažindintų  su vykdoma korupcijos prevencijos politika darbuotojų skaičius</w:t>
            </w:r>
          </w:p>
        </w:tc>
      </w:tr>
      <w:tr w:rsidR="00330682" w:rsidRPr="006136E4" w14:paraId="3120974A" w14:textId="77777777" w:rsidTr="00316A61">
        <w:tc>
          <w:tcPr>
            <w:tcW w:w="1537" w:type="dxa"/>
            <w:vMerge/>
          </w:tcPr>
          <w:p w14:paraId="08076B17" w14:textId="77777777" w:rsidR="00330682" w:rsidRPr="006136E4" w:rsidRDefault="00330682" w:rsidP="00E06423">
            <w:pPr>
              <w:jc w:val="center"/>
              <w:rPr>
                <w:rFonts w:ascii="Times New Roman" w:hAnsi="Times New Roman" w:cs="Times New Roman"/>
                <w:sz w:val="24"/>
                <w:szCs w:val="24"/>
              </w:rPr>
            </w:pPr>
          </w:p>
        </w:tc>
        <w:tc>
          <w:tcPr>
            <w:tcW w:w="2353" w:type="dxa"/>
          </w:tcPr>
          <w:p w14:paraId="1FA404C2" w14:textId="732B3ADE" w:rsidR="00330682" w:rsidRPr="006136E4" w:rsidRDefault="00330682" w:rsidP="0041213C">
            <w:pPr>
              <w:rPr>
                <w:rFonts w:ascii="Times New Roman" w:hAnsi="Times New Roman" w:cs="Times New Roman"/>
                <w:sz w:val="24"/>
                <w:szCs w:val="24"/>
              </w:rPr>
            </w:pPr>
            <w:r>
              <w:rPr>
                <w:rFonts w:ascii="Times New Roman" w:hAnsi="Times New Roman" w:cs="Times New Roman"/>
                <w:sz w:val="24"/>
                <w:szCs w:val="24"/>
              </w:rPr>
              <w:t>Nustatyti darbuotojų tolerancijos korupcijai indeksą</w:t>
            </w:r>
          </w:p>
        </w:tc>
        <w:tc>
          <w:tcPr>
            <w:tcW w:w="1643" w:type="dxa"/>
          </w:tcPr>
          <w:p w14:paraId="7257512D" w14:textId="1AF69776" w:rsidR="00330682" w:rsidRPr="006136E4" w:rsidRDefault="00330682" w:rsidP="00E06423">
            <w:pPr>
              <w:rPr>
                <w:rFonts w:ascii="Times New Roman" w:hAnsi="Times New Roman" w:cs="Times New Roman"/>
                <w:sz w:val="24"/>
                <w:szCs w:val="24"/>
              </w:rPr>
            </w:pPr>
            <w:r>
              <w:rPr>
                <w:rFonts w:ascii="Times New Roman" w:hAnsi="Times New Roman" w:cs="Times New Roman"/>
                <w:sz w:val="24"/>
                <w:szCs w:val="24"/>
              </w:rPr>
              <w:t>Darbo grupė</w:t>
            </w:r>
          </w:p>
        </w:tc>
        <w:tc>
          <w:tcPr>
            <w:tcW w:w="1716" w:type="dxa"/>
          </w:tcPr>
          <w:p w14:paraId="1AD22F39" w14:textId="1C893039" w:rsidR="00330682" w:rsidRPr="0041213C" w:rsidRDefault="00330682" w:rsidP="00E06423">
            <w:pPr>
              <w:jc w:val="center"/>
              <w:rPr>
                <w:rFonts w:ascii="Times New Roman" w:hAnsi="Times New Roman" w:cs="Times New Roman"/>
                <w:color w:val="FF0000"/>
                <w:sz w:val="24"/>
                <w:szCs w:val="24"/>
              </w:rPr>
            </w:pPr>
            <w:r w:rsidRPr="004B76B3">
              <w:rPr>
                <w:rFonts w:ascii="Times New Roman" w:hAnsi="Times New Roman" w:cs="Times New Roman"/>
                <w:color w:val="000000" w:themeColor="text1"/>
                <w:sz w:val="24"/>
                <w:szCs w:val="24"/>
              </w:rPr>
              <w:t>202</w:t>
            </w:r>
            <w:r w:rsidR="004B76B3">
              <w:rPr>
                <w:rFonts w:ascii="Times New Roman" w:hAnsi="Times New Roman" w:cs="Times New Roman"/>
                <w:color w:val="000000" w:themeColor="text1"/>
                <w:sz w:val="24"/>
                <w:szCs w:val="24"/>
              </w:rPr>
              <w:t>1</w:t>
            </w:r>
            <w:r w:rsidRPr="004B76B3">
              <w:rPr>
                <w:rFonts w:ascii="Times New Roman" w:hAnsi="Times New Roman" w:cs="Times New Roman"/>
                <w:color w:val="000000" w:themeColor="text1"/>
                <w:sz w:val="24"/>
                <w:szCs w:val="24"/>
              </w:rPr>
              <w:t>-10-01</w:t>
            </w:r>
          </w:p>
        </w:tc>
        <w:tc>
          <w:tcPr>
            <w:tcW w:w="4041" w:type="dxa"/>
          </w:tcPr>
          <w:p w14:paraId="0C6A6B90" w14:textId="31C73026" w:rsidR="00330682" w:rsidRPr="006136E4" w:rsidRDefault="00330682" w:rsidP="00E06423">
            <w:pPr>
              <w:rPr>
                <w:rFonts w:ascii="Times New Roman" w:hAnsi="Times New Roman" w:cs="Times New Roman"/>
                <w:sz w:val="24"/>
                <w:szCs w:val="24"/>
              </w:rPr>
            </w:pPr>
            <w:r>
              <w:rPr>
                <w:rFonts w:ascii="Times New Roman" w:hAnsi="Times New Roman" w:cs="Times New Roman"/>
                <w:sz w:val="24"/>
                <w:szCs w:val="24"/>
              </w:rPr>
              <w:t>Didžioji dauguma darbuotojų netoleruoja korupcijos pasireiškimo</w:t>
            </w:r>
          </w:p>
        </w:tc>
        <w:tc>
          <w:tcPr>
            <w:tcW w:w="3390" w:type="dxa"/>
          </w:tcPr>
          <w:p w14:paraId="69AD1C39" w14:textId="1F671557" w:rsidR="00330682" w:rsidRPr="0041213C" w:rsidRDefault="00330682" w:rsidP="00E06423">
            <w:pPr>
              <w:spacing w:after="0" w:line="240" w:lineRule="auto"/>
              <w:rPr>
                <w:rFonts w:ascii="Times New Roman" w:hAnsi="Times New Roman" w:cs="Times New Roman"/>
                <w:sz w:val="24"/>
                <w:szCs w:val="24"/>
              </w:rPr>
            </w:pPr>
            <w:r w:rsidRPr="0041213C">
              <w:rPr>
                <w:rFonts w:ascii="Times New Roman" w:hAnsi="Times New Roman" w:cs="Times New Roman"/>
                <w:sz w:val="24"/>
                <w:szCs w:val="24"/>
              </w:rPr>
              <w:t>Tolerancijos korupcijai indeksas yra mažesnis nei 10 proc.</w:t>
            </w:r>
          </w:p>
        </w:tc>
      </w:tr>
      <w:tr w:rsidR="00330682" w:rsidRPr="006136E4" w14:paraId="50A1A560" w14:textId="77777777" w:rsidTr="00316A61">
        <w:tc>
          <w:tcPr>
            <w:tcW w:w="1537" w:type="dxa"/>
            <w:vMerge/>
          </w:tcPr>
          <w:p w14:paraId="03BA07FA" w14:textId="77777777" w:rsidR="00330682" w:rsidRPr="006136E4" w:rsidRDefault="00330682" w:rsidP="00E06423">
            <w:pPr>
              <w:jc w:val="center"/>
              <w:rPr>
                <w:rFonts w:ascii="Times New Roman" w:hAnsi="Times New Roman" w:cs="Times New Roman"/>
                <w:sz w:val="24"/>
                <w:szCs w:val="24"/>
              </w:rPr>
            </w:pPr>
          </w:p>
        </w:tc>
        <w:tc>
          <w:tcPr>
            <w:tcW w:w="2353" w:type="dxa"/>
          </w:tcPr>
          <w:p w14:paraId="12D0AD48" w14:textId="766D1BF7" w:rsidR="00330682" w:rsidRPr="006136E4" w:rsidRDefault="00330682" w:rsidP="0041213C">
            <w:pPr>
              <w:rPr>
                <w:rFonts w:ascii="Times New Roman" w:hAnsi="Times New Roman" w:cs="Times New Roman"/>
                <w:sz w:val="24"/>
                <w:szCs w:val="24"/>
              </w:rPr>
            </w:pPr>
            <w:r>
              <w:rPr>
                <w:rFonts w:ascii="Times New Roman" w:hAnsi="Times New Roman" w:cs="Times New Roman"/>
                <w:sz w:val="24"/>
                <w:szCs w:val="24"/>
              </w:rPr>
              <w:t>Reglamentuoti darbuotojų elgesį susidūrus su korupcijos apraiškomis</w:t>
            </w:r>
          </w:p>
        </w:tc>
        <w:tc>
          <w:tcPr>
            <w:tcW w:w="1643" w:type="dxa"/>
          </w:tcPr>
          <w:p w14:paraId="6A94641E" w14:textId="02386BAD" w:rsidR="00330682" w:rsidRPr="006136E4" w:rsidRDefault="00330682" w:rsidP="00E06423">
            <w:pPr>
              <w:rPr>
                <w:rFonts w:ascii="Times New Roman" w:hAnsi="Times New Roman" w:cs="Times New Roman"/>
                <w:sz w:val="24"/>
                <w:szCs w:val="24"/>
              </w:rPr>
            </w:pPr>
            <w:r>
              <w:rPr>
                <w:rFonts w:ascii="Times New Roman" w:hAnsi="Times New Roman" w:cs="Times New Roman"/>
                <w:sz w:val="24"/>
                <w:szCs w:val="24"/>
              </w:rPr>
              <w:t>Darbo grupė</w:t>
            </w:r>
          </w:p>
        </w:tc>
        <w:tc>
          <w:tcPr>
            <w:tcW w:w="1716" w:type="dxa"/>
          </w:tcPr>
          <w:p w14:paraId="59D1BF3E" w14:textId="1CA9CA45" w:rsidR="00330682" w:rsidRPr="0041213C" w:rsidRDefault="00330682" w:rsidP="00E06423">
            <w:pPr>
              <w:jc w:val="center"/>
              <w:rPr>
                <w:rFonts w:ascii="Times New Roman" w:hAnsi="Times New Roman" w:cs="Times New Roman"/>
                <w:color w:val="FF0000"/>
                <w:sz w:val="24"/>
                <w:szCs w:val="24"/>
              </w:rPr>
            </w:pPr>
            <w:r w:rsidRPr="004B76B3">
              <w:rPr>
                <w:rFonts w:ascii="Times New Roman" w:hAnsi="Times New Roman" w:cs="Times New Roman"/>
                <w:color w:val="000000" w:themeColor="text1"/>
                <w:sz w:val="24"/>
                <w:szCs w:val="24"/>
              </w:rPr>
              <w:t>202</w:t>
            </w:r>
            <w:r w:rsidR="004B76B3">
              <w:rPr>
                <w:rFonts w:ascii="Times New Roman" w:hAnsi="Times New Roman" w:cs="Times New Roman"/>
                <w:color w:val="000000" w:themeColor="text1"/>
                <w:sz w:val="24"/>
                <w:szCs w:val="24"/>
              </w:rPr>
              <w:t>1</w:t>
            </w:r>
            <w:r w:rsidRPr="004B76B3">
              <w:rPr>
                <w:rFonts w:ascii="Times New Roman" w:hAnsi="Times New Roman" w:cs="Times New Roman"/>
                <w:color w:val="000000" w:themeColor="text1"/>
                <w:sz w:val="24"/>
                <w:szCs w:val="24"/>
              </w:rPr>
              <w:t>-10-01</w:t>
            </w:r>
          </w:p>
        </w:tc>
        <w:tc>
          <w:tcPr>
            <w:tcW w:w="4041" w:type="dxa"/>
          </w:tcPr>
          <w:p w14:paraId="5EA2A063" w14:textId="581F38B8" w:rsidR="00330682" w:rsidRPr="006136E4" w:rsidRDefault="00330682" w:rsidP="00E06423">
            <w:pPr>
              <w:rPr>
                <w:rFonts w:ascii="Times New Roman" w:hAnsi="Times New Roman" w:cs="Times New Roman"/>
                <w:sz w:val="24"/>
                <w:szCs w:val="24"/>
              </w:rPr>
            </w:pPr>
            <w:r>
              <w:rPr>
                <w:rFonts w:ascii="Times New Roman" w:hAnsi="Times New Roman" w:cs="Times New Roman"/>
                <w:sz w:val="24"/>
                <w:szCs w:val="24"/>
              </w:rPr>
              <w:t>Darbuotojai žinos elgesio būdus susidūrus su korupcijos apraiškomis</w:t>
            </w:r>
          </w:p>
        </w:tc>
        <w:tc>
          <w:tcPr>
            <w:tcW w:w="3390" w:type="dxa"/>
          </w:tcPr>
          <w:p w14:paraId="1FEFE144" w14:textId="05E44B1C" w:rsidR="00330682" w:rsidRPr="0041213C" w:rsidRDefault="00330682" w:rsidP="00E06423">
            <w:pPr>
              <w:spacing w:after="0" w:line="240" w:lineRule="auto"/>
              <w:rPr>
                <w:rFonts w:ascii="Times New Roman" w:hAnsi="Times New Roman" w:cs="Times New Roman"/>
                <w:sz w:val="24"/>
                <w:szCs w:val="24"/>
              </w:rPr>
            </w:pPr>
            <w:r w:rsidRPr="0041213C">
              <w:rPr>
                <w:rFonts w:ascii="Times New Roman" w:hAnsi="Times New Roman" w:cs="Times New Roman"/>
                <w:sz w:val="24"/>
                <w:szCs w:val="24"/>
              </w:rPr>
              <w:t>Parengtos</w:t>
            </w:r>
            <w:r>
              <w:rPr>
                <w:rFonts w:ascii="Times New Roman" w:hAnsi="Times New Roman" w:cs="Times New Roman"/>
                <w:sz w:val="24"/>
                <w:szCs w:val="24"/>
              </w:rPr>
              <w:t xml:space="preserve"> darbuotojų elgesio taisyklės susidūrus su korupcijos apraiškomis</w:t>
            </w:r>
          </w:p>
        </w:tc>
      </w:tr>
      <w:tr w:rsidR="00330682" w:rsidRPr="006136E4" w14:paraId="11A5E99D" w14:textId="77777777" w:rsidTr="00316A61">
        <w:tc>
          <w:tcPr>
            <w:tcW w:w="1537" w:type="dxa"/>
            <w:vMerge/>
          </w:tcPr>
          <w:p w14:paraId="38632B9D" w14:textId="77777777" w:rsidR="00330682" w:rsidRPr="006136E4" w:rsidRDefault="00330682" w:rsidP="00E06423">
            <w:pPr>
              <w:jc w:val="center"/>
              <w:rPr>
                <w:rFonts w:ascii="Times New Roman" w:hAnsi="Times New Roman" w:cs="Times New Roman"/>
                <w:sz w:val="24"/>
                <w:szCs w:val="24"/>
              </w:rPr>
            </w:pPr>
          </w:p>
        </w:tc>
        <w:tc>
          <w:tcPr>
            <w:tcW w:w="2353" w:type="dxa"/>
          </w:tcPr>
          <w:p w14:paraId="4F8D0AD0" w14:textId="0EB755EA" w:rsidR="00330682" w:rsidRPr="006136E4" w:rsidRDefault="00330682" w:rsidP="00390BE2">
            <w:pPr>
              <w:rPr>
                <w:rFonts w:ascii="Times New Roman" w:hAnsi="Times New Roman" w:cs="Times New Roman"/>
                <w:sz w:val="24"/>
                <w:szCs w:val="24"/>
              </w:rPr>
            </w:pPr>
            <w:r>
              <w:rPr>
                <w:rFonts w:ascii="Times New Roman" w:hAnsi="Times New Roman" w:cs="Times New Roman"/>
                <w:sz w:val="24"/>
                <w:szCs w:val="24"/>
              </w:rPr>
              <w:t xml:space="preserve">Vykdyti darbuotojų antikorupcinį </w:t>
            </w:r>
            <w:r w:rsidRPr="00A7461D">
              <w:rPr>
                <w:rFonts w:ascii="Times New Roman" w:hAnsi="Times New Roman" w:cs="Times New Roman"/>
                <w:color w:val="000000" w:themeColor="text1"/>
                <w:sz w:val="24"/>
                <w:szCs w:val="24"/>
              </w:rPr>
              <w:t xml:space="preserve">švietimą padalinių darbuotojų susirinkimuose ir </w:t>
            </w:r>
            <w:r>
              <w:rPr>
                <w:rFonts w:ascii="Times New Roman" w:hAnsi="Times New Roman" w:cs="Times New Roman"/>
                <w:sz w:val="24"/>
                <w:szCs w:val="24"/>
              </w:rPr>
              <w:t>individualių konsultacijų metu</w:t>
            </w:r>
          </w:p>
        </w:tc>
        <w:tc>
          <w:tcPr>
            <w:tcW w:w="1643" w:type="dxa"/>
          </w:tcPr>
          <w:p w14:paraId="70E4B32A" w14:textId="43E7C4E6" w:rsidR="00330682" w:rsidRPr="006136E4" w:rsidRDefault="00A7461D" w:rsidP="00E06423">
            <w:pPr>
              <w:rPr>
                <w:rFonts w:ascii="Times New Roman" w:hAnsi="Times New Roman" w:cs="Times New Roman"/>
                <w:sz w:val="24"/>
                <w:szCs w:val="24"/>
              </w:rPr>
            </w:pPr>
            <w:r>
              <w:rPr>
                <w:rFonts w:ascii="Times New Roman" w:hAnsi="Times New Roman" w:cs="Times New Roman"/>
                <w:sz w:val="24"/>
                <w:szCs w:val="24"/>
              </w:rPr>
              <w:t>Darbo grupė</w:t>
            </w:r>
          </w:p>
        </w:tc>
        <w:tc>
          <w:tcPr>
            <w:tcW w:w="1716" w:type="dxa"/>
          </w:tcPr>
          <w:p w14:paraId="10BA37CA" w14:textId="7626FEA9" w:rsidR="00330682" w:rsidRPr="006136E4" w:rsidRDefault="00330682" w:rsidP="00E06423">
            <w:pPr>
              <w:jc w:val="center"/>
              <w:rPr>
                <w:rFonts w:ascii="Times New Roman" w:hAnsi="Times New Roman" w:cs="Times New Roman"/>
                <w:sz w:val="24"/>
                <w:szCs w:val="24"/>
              </w:rPr>
            </w:pPr>
            <w:r>
              <w:rPr>
                <w:rFonts w:ascii="Times New Roman" w:hAnsi="Times New Roman" w:cs="Times New Roman"/>
                <w:sz w:val="24"/>
                <w:szCs w:val="24"/>
              </w:rPr>
              <w:t>Susirinkimo metu; nuolat</w:t>
            </w:r>
          </w:p>
        </w:tc>
        <w:tc>
          <w:tcPr>
            <w:tcW w:w="4041" w:type="dxa"/>
          </w:tcPr>
          <w:p w14:paraId="52FAF8A7" w14:textId="482BEA65" w:rsidR="00330682" w:rsidRPr="006136E4" w:rsidRDefault="00330682" w:rsidP="00E06423">
            <w:pPr>
              <w:rPr>
                <w:rFonts w:ascii="Times New Roman" w:hAnsi="Times New Roman" w:cs="Times New Roman"/>
                <w:sz w:val="24"/>
                <w:szCs w:val="24"/>
              </w:rPr>
            </w:pPr>
            <w:r>
              <w:rPr>
                <w:rFonts w:ascii="Times New Roman" w:hAnsi="Times New Roman" w:cs="Times New Roman"/>
                <w:sz w:val="24"/>
                <w:szCs w:val="24"/>
              </w:rPr>
              <w:t>Ugdomas darbuotojų nepakantumas korupcijos apraiškoms</w:t>
            </w:r>
          </w:p>
        </w:tc>
        <w:tc>
          <w:tcPr>
            <w:tcW w:w="3390" w:type="dxa"/>
          </w:tcPr>
          <w:p w14:paraId="01220852" w14:textId="573C2DC1" w:rsidR="00330682" w:rsidRPr="00390BE2" w:rsidRDefault="00330682" w:rsidP="00E06423">
            <w:pPr>
              <w:spacing w:after="0" w:line="240" w:lineRule="auto"/>
              <w:rPr>
                <w:rFonts w:ascii="Times New Roman" w:hAnsi="Times New Roman" w:cs="Times New Roman"/>
                <w:sz w:val="24"/>
                <w:szCs w:val="24"/>
              </w:rPr>
            </w:pPr>
            <w:r w:rsidRPr="00390BE2">
              <w:rPr>
                <w:rFonts w:ascii="Times New Roman" w:hAnsi="Times New Roman" w:cs="Times New Roman"/>
                <w:sz w:val="24"/>
                <w:szCs w:val="24"/>
              </w:rPr>
              <w:t>Susirinkimų skaičius</w:t>
            </w:r>
          </w:p>
        </w:tc>
      </w:tr>
      <w:tr w:rsidR="00330682" w:rsidRPr="006136E4" w14:paraId="2410289C" w14:textId="77777777" w:rsidTr="00316A61">
        <w:tc>
          <w:tcPr>
            <w:tcW w:w="1537" w:type="dxa"/>
            <w:vMerge/>
          </w:tcPr>
          <w:p w14:paraId="6F2A43B3" w14:textId="77777777" w:rsidR="00330682" w:rsidRPr="006136E4" w:rsidRDefault="00330682" w:rsidP="00E06423">
            <w:pPr>
              <w:jc w:val="center"/>
              <w:rPr>
                <w:rFonts w:ascii="Times New Roman" w:hAnsi="Times New Roman" w:cs="Times New Roman"/>
                <w:sz w:val="24"/>
                <w:szCs w:val="24"/>
              </w:rPr>
            </w:pPr>
          </w:p>
        </w:tc>
        <w:tc>
          <w:tcPr>
            <w:tcW w:w="2353" w:type="dxa"/>
          </w:tcPr>
          <w:p w14:paraId="43740C1C" w14:textId="6DA73C94" w:rsidR="00330682" w:rsidRPr="006136E4" w:rsidRDefault="00330682" w:rsidP="00361E89">
            <w:pPr>
              <w:rPr>
                <w:rFonts w:ascii="Times New Roman" w:hAnsi="Times New Roman" w:cs="Times New Roman"/>
                <w:sz w:val="24"/>
                <w:szCs w:val="24"/>
              </w:rPr>
            </w:pPr>
            <w:r>
              <w:rPr>
                <w:rFonts w:ascii="Times New Roman" w:hAnsi="Times New Roman" w:cs="Times New Roman"/>
                <w:sz w:val="24"/>
                <w:szCs w:val="24"/>
              </w:rPr>
              <w:t>Skatinti darbuotojus pranešti vadovams savo įtarimus dėl korupcinio pobūdžio nusikalstamos veikos</w:t>
            </w:r>
          </w:p>
        </w:tc>
        <w:tc>
          <w:tcPr>
            <w:tcW w:w="1643" w:type="dxa"/>
          </w:tcPr>
          <w:p w14:paraId="56015F2B" w14:textId="42E98D7F" w:rsidR="00330682" w:rsidRPr="006136E4" w:rsidRDefault="00330682" w:rsidP="00E06423">
            <w:pPr>
              <w:rPr>
                <w:rFonts w:ascii="Times New Roman" w:hAnsi="Times New Roman" w:cs="Times New Roman"/>
                <w:sz w:val="24"/>
                <w:szCs w:val="24"/>
              </w:rPr>
            </w:pPr>
            <w:r>
              <w:rPr>
                <w:rFonts w:ascii="Times New Roman" w:hAnsi="Times New Roman" w:cs="Times New Roman"/>
                <w:sz w:val="24"/>
                <w:szCs w:val="24"/>
              </w:rPr>
              <w:t>Administracija</w:t>
            </w:r>
          </w:p>
        </w:tc>
        <w:tc>
          <w:tcPr>
            <w:tcW w:w="1716" w:type="dxa"/>
          </w:tcPr>
          <w:p w14:paraId="0DACDC07" w14:textId="7021FDC9" w:rsidR="00330682" w:rsidRPr="006136E4" w:rsidRDefault="00330682" w:rsidP="00E06423">
            <w:pPr>
              <w:jc w:val="center"/>
              <w:rPr>
                <w:rFonts w:ascii="Times New Roman" w:hAnsi="Times New Roman" w:cs="Times New Roman"/>
                <w:sz w:val="24"/>
                <w:szCs w:val="24"/>
              </w:rPr>
            </w:pPr>
            <w:r>
              <w:rPr>
                <w:rFonts w:ascii="Times New Roman" w:hAnsi="Times New Roman" w:cs="Times New Roman"/>
                <w:sz w:val="24"/>
                <w:szCs w:val="24"/>
              </w:rPr>
              <w:t>Nuolat</w:t>
            </w:r>
          </w:p>
        </w:tc>
        <w:tc>
          <w:tcPr>
            <w:tcW w:w="4041" w:type="dxa"/>
          </w:tcPr>
          <w:p w14:paraId="3B819F22" w14:textId="401866D5" w:rsidR="00330682" w:rsidRPr="006136E4" w:rsidRDefault="00330682" w:rsidP="00E06423">
            <w:pPr>
              <w:rPr>
                <w:rFonts w:ascii="Times New Roman" w:hAnsi="Times New Roman" w:cs="Times New Roman"/>
                <w:sz w:val="24"/>
                <w:szCs w:val="24"/>
              </w:rPr>
            </w:pPr>
            <w:r>
              <w:rPr>
                <w:rFonts w:ascii="Times New Roman" w:hAnsi="Times New Roman" w:cs="Times New Roman"/>
                <w:sz w:val="24"/>
                <w:szCs w:val="24"/>
              </w:rPr>
              <w:t>Ugdomas darbuotojų nepakantumas korupcijos apraiškoms</w:t>
            </w:r>
          </w:p>
        </w:tc>
        <w:tc>
          <w:tcPr>
            <w:tcW w:w="3390" w:type="dxa"/>
          </w:tcPr>
          <w:p w14:paraId="76C2A3BB" w14:textId="6453DCBC" w:rsidR="00330682" w:rsidRPr="00361E89" w:rsidRDefault="00330682" w:rsidP="00E06423">
            <w:pPr>
              <w:spacing w:after="0" w:line="240" w:lineRule="auto"/>
              <w:rPr>
                <w:rFonts w:ascii="Times New Roman" w:hAnsi="Times New Roman" w:cs="Times New Roman"/>
                <w:sz w:val="24"/>
                <w:szCs w:val="24"/>
              </w:rPr>
            </w:pPr>
            <w:r w:rsidRPr="00361E89">
              <w:rPr>
                <w:rFonts w:ascii="Times New Roman" w:hAnsi="Times New Roman" w:cs="Times New Roman"/>
                <w:sz w:val="24"/>
                <w:szCs w:val="24"/>
              </w:rPr>
              <w:t>Pranešimų skaičius</w:t>
            </w:r>
          </w:p>
        </w:tc>
      </w:tr>
      <w:tr w:rsidR="00330682" w:rsidRPr="006136E4" w14:paraId="6B7ED5F5" w14:textId="77777777" w:rsidTr="00316A61">
        <w:tc>
          <w:tcPr>
            <w:tcW w:w="1537" w:type="dxa"/>
            <w:vMerge/>
          </w:tcPr>
          <w:p w14:paraId="22F0C082" w14:textId="77777777" w:rsidR="00330682" w:rsidRPr="006136E4" w:rsidRDefault="00330682" w:rsidP="00E06423">
            <w:pPr>
              <w:jc w:val="center"/>
              <w:rPr>
                <w:rFonts w:ascii="Times New Roman" w:hAnsi="Times New Roman" w:cs="Times New Roman"/>
                <w:sz w:val="24"/>
                <w:szCs w:val="24"/>
              </w:rPr>
            </w:pPr>
          </w:p>
        </w:tc>
        <w:tc>
          <w:tcPr>
            <w:tcW w:w="2353" w:type="dxa"/>
          </w:tcPr>
          <w:p w14:paraId="0915F00E" w14:textId="1235EBB9" w:rsidR="00330682" w:rsidRPr="006136E4" w:rsidRDefault="00330682" w:rsidP="00E02807">
            <w:pPr>
              <w:rPr>
                <w:rFonts w:ascii="Times New Roman" w:hAnsi="Times New Roman" w:cs="Times New Roman"/>
                <w:sz w:val="24"/>
                <w:szCs w:val="24"/>
              </w:rPr>
            </w:pPr>
            <w:r>
              <w:rPr>
                <w:rFonts w:ascii="Times New Roman" w:hAnsi="Times New Roman" w:cs="Times New Roman"/>
                <w:sz w:val="24"/>
                <w:szCs w:val="24"/>
              </w:rPr>
              <w:t xml:space="preserve">Skatinti darbuotojus teikti pasiūlymus Darbo grupei dėl Centro veiklos, korupcijos programos ir jos įgyvendinimo priemonių plano tobulinimo </w:t>
            </w:r>
          </w:p>
        </w:tc>
        <w:tc>
          <w:tcPr>
            <w:tcW w:w="1643" w:type="dxa"/>
          </w:tcPr>
          <w:p w14:paraId="29A6FEBC" w14:textId="482748F9" w:rsidR="00330682" w:rsidRPr="006136E4" w:rsidRDefault="00330682" w:rsidP="00E06423">
            <w:pPr>
              <w:rPr>
                <w:rFonts w:ascii="Times New Roman" w:hAnsi="Times New Roman" w:cs="Times New Roman"/>
                <w:sz w:val="24"/>
                <w:szCs w:val="24"/>
              </w:rPr>
            </w:pPr>
            <w:r>
              <w:rPr>
                <w:rFonts w:ascii="Times New Roman" w:hAnsi="Times New Roman" w:cs="Times New Roman"/>
                <w:sz w:val="24"/>
                <w:szCs w:val="24"/>
              </w:rPr>
              <w:t>Darbo grupė</w:t>
            </w:r>
          </w:p>
        </w:tc>
        <w:tc>
          <w:tcPr>
            <w:tcW w:w="1716" w:type="dxa"/>
          </w:tcPr>
          <w:p w14:paraId="06874E3D" w14:textId="2A41E9BD" w:rsidR="00330682" w:rsidRPr="006136E4" w:rsidRDefault="00330682" w:rsidP="00E06423">
            <w:pPr>
              <w:jc w:val="center"/>
              <w:rPr>
                <w:rFonts w:ascii="Times New Roman" w:hAnsi="Times New Roman" w:cs="Times New Roman"/>
                <w:sz w:val="24"/>
                <w:szCs w:val="24"/>
              </w:rPr>
            </w:pPr>
            <w:r>
              <w:rPr>
                <w:rFonts w:ascii="Times New Roman" w:hAnsi="Times New Roman" w:cs="Times New Roman"/>
                <w:sz w:val="24"/>
                <w:szCs w:val="24"/>
              </w:rPr>
              <w:t>Nuolat</w:t>
            </w:r>
          </w:p>
        </w:tc>
        <w:tc>
          <w:tcPr>
            <w:tcW w:w="4041" w:type="dxa"/>
          </w:tcPr>
          <w:p w14:paraId="0FD128C5" w14:textId="33632241" w:rsidR="00330682" w:rsidRPr="006136E4" w:rsidRDefault="00B65EBD" w:rsidP="00E06423">
            <w:pPr>
              <w:rPr>
                <w:rFonts w:ascii="Times New Roman" w:hAnsi="Times New Roman" w:cs="Times New Roman"/>
                <w:sz w:val="24"/>
                <w:szCs w:val="24"/>
              </w:rPr>
            </w:pPr>
            <w:r>
              <w:rPr>
                <w:rFonts w:ascii="Times New Roman" w:hAnsi="Times New Roman" w:cs="Times New Roman"/>
                <w:sz w:val="24"/>
                <w:szCs w:val="24"/>
              </w:rPr>
              <w:t xml:space="preserve">Didesnis darbuotojų aktyvumas ir </w:t>
            </w:r>
            <w:r w:rsidR="00BF4E5F">
              <w:rPr>
                <w:rFonts w:ascii="Times New Roman" w:hAnsi="Times New Roman" w:cs="Times New Roman"/>
                <w:sz w:val="24"/>
                <w:szCs w:val="24"/>
              </w:rPr>
              <w:t>įsitraukimas į vykdomą korupcijos prevencijos veiklą, gaunami pasiūlymai, atsiliepimai ir nuomonės dėl korupcijos prevencijos priemonių vykdymo</w:t>
            </w:r>
          </w:p>
        </w:tc>
        <w:tc>
          <w:tcPr>
            <w:tcW w:w="3390" w:type="dxa"/>
          </w:tcPr>
          <w:p w14:paraId="6615C04A" w14:textId="166D89C8" w:rsidR="00330682" w:rsidRPr="00BF4E5F" w:rsidRDefault="00BF4E5F" w:rsidP="00E06423">
            <w:pPr>
              <w:spacing w:after="0" w:line="240" w:lineRule="auto"/>
              <w:rPr>
                <w:rFonts w:ascii="Times New Roman" w:hAnsi="Times New Roman" w:cs="Times New Roman"/>
                <w:sz w:val="24"/>
                <w:szCs w:val="24"/>
              </w:rPr>
            </w:pPr>
            <w:r>
              <w:rPr>
                <w:rFonts w:ascii="Times New Roman" w:hAnsi="Times New Roman" w:cs="Times New Roman"/>
                <w:sz w:val="24"/>
                <w:szCs w:val="24"/>
              </w:rPr>
              <w:t>Gautų pasiūlymų/nuomonių/atsiliepimų skaičius</w:t>
            </w:r>
          </w:p>
        </w:tc>
      </w:tr>
      <w:tr w:rsidR="00330682" w:rsidRPr="006136E4" w14:paraId="1C621E54" w14:textId="77777777" w:rsidTr="00316A61">
        <w:tc>
          <w:tcPr>
            <w:tcW w:w="1537" w:type="dxa"/>
            <w:vMerge/>
          </w:tcPr>
          <w:p w14:paraId="49D67483" w14:textId="77777777" w:rsidR="00330682" w:rsidRPr="006136E4" w:rsidRDefault="00330682" w:rsidP="00E06423">
            <w:pPr>
              <w:jc w:val="center"/>
              <w:rPr>
                <w:rFonts w:ascii="Times New Roman" w:hAnsi="Times New Roman" w:cs="Times New Roman"/>
                <w:sz w:val="24"/>
                <w:szCs w:val="24"/>
              </w:rPr>
            </w:pPr>
          </w:p>
        </w:tc>
        <w:tc>
          <w:tcPr>
            <w:tcW w:w="2353" w:type="dxa"/>
          </w:tcPr>
          <w:p w14:paraId="4340A63F" w14:textId="7C7FF487" w:rsidR="00330682" w:rsidRPr="006136E4" w:rsidRDefault="00316A61" w:rsidP="00316A61">
            <w:pPr>
              <w:rPr>
                <w:rFonts w:ascii="Times New Roman" w:hAnsi="Times New Roman" w:cs="Times New Roman"/>
                <w:sz w:val="24"/>
                <w:szCs w:val="24"/>
              </w:rPr>
            </w:pPr>
            <w:r>
              <w:rPr>
                <w:rFonts w:ascii="Times New Roman" w:hAnsi="Times New Roman" w:cs="Times New Roman"/>
                <w:sz w:val="24"/>
                <w:szCs w:val="24"/>
              </w:rPr>
              <w:t>Užtikrinti atsakomybės už etikos normų laikymosi ir teisės aktų pažeidimus neišvengiamumą</w:t>
            </w:r>
          </w:p>
        </w:tc>
        <w:tc>
          <w:tcPr>
            <w:tcW w:w="1643" w:type="dxa"/>
          </w:tcPr>
          <w:p w14:paraId="2236A4DE" w14:textId="0F776E87" w:rsidR="00330682" w:rsidRPr="006136E4" w:rsidRDefault="00316A61" w:rsidP="00E06423">
            <w:pPr>
              <w:rPr>
                <w:rFonts w:ascii="Times New Roman" w:hAnsi="Times New Roman" w:cs="Times New Roman"/>
                <w:sz w:val="24"/>
                <w:szCs w:val="24"/>
              </w:rPr>
            </w:pPr>
            <w:r>
              <w:rPr>
                <w:rFonts w:ascii="Times New Roman" w:hAnsi="Times New Roman" w:cs="Times New Roman"/>
                <w:sz w:val="24"/>
                <w:szCs w:val="24"/>
              </w:rPr>
              <w:t>Administracija</w:t>
            </w:r>
          </w:p>
        </w:tc>
        <w:tc>
          <w:tcPr>
            <w:tcW w:w="1716" w:type="dxa"/>
          </w:tcPr>
          <w:p w14:paraId="255F944B" w14:textId="0820355E" w:rsidR="00330682" w:rsidRPr="006136E4" w:rsidRDefault="00316A61" w:rsidP="00E06423">
            <w:pPr>
              <w:jc w:val="center"/>
              <w:rPr>
                <w:rFonts w:ascii="Times New Roman" w:hAnsi="Times New Roman" w:cs="Times New Roman"/>
                <w:sz w:val="24"/>
                <w:szCs w:val="24"/>
              </w:rPr>
            </w:pPr>
            <w:r>
              <w:rPr>
                <w:rFonts w:ascii="Times New Roman" w:hAnsi="Times New Roman" w:cs="Times New Roman"/>
                <w:sz w:val="24"/>
                <w:szCs w:val="24"/>
              </w:rPr>
              <w:t>Nuolat</w:t>
            </w:r>
          </w:p>
        </w:tc>
        <w:tc>
          <w:tcPr>
            <w:tcW w:w="4041" w:type="dxa"/>
          </w:tcPr>
          <w:p w14:paraId="5EC8CB33" w14:textId="2142EC3F" w:rsidR="00330682" w:rsidRPr="006136E4" w:rsidRDefault="00316A61" w:rsidP="00E06423">
            <w:pPr>
              <w:rPr>
                <w:rFonts w:ascii="Times New Roman" w:hAnsi="Times New Roman" w:cs="Times New Roman"/>
                <w:sz w:val="24"/>
                <w:szCs w:val="24"/>
              </w:rPr>
            </w:pPr>
            <w:r>
              <w:rPr>
                <w:rFonts w:ascii="Times New Roman" w:hAnsi="Times New Roman" w:cs="Times New Roman"/>
                <w:sz w:val="24"/>
                <w:szCs w:val="24"/>
              </w:rPr>
              <w:t>Ugdomas darbuotojų nepakantumas korupcijos apraiškoms</w:t>
            </w:r>
          </w:p>
        </w:tc>
        <w:tc>
          <w:tcPr>
            <w:tcW w:w="3390" w:type="dxa"/>
          </w:tcPr>
          <w:p w14:paraId="58284814" w14:textId="606F0E00" w:rsidR="00330682" w:rsidRPr="00316A61" w:rsidRDefault="00316A61" w:rsidP="00E06423">
            <w:pPr>
              <w:spacing w:after="0" w:line="240" w:lineRule="auto"/>
              <w:rPr>
                <w:rFonts w:ascii="Times New Roman" w:hAnsi="Times New Roman" w:cs="Times New Roman"/>
                <w:sz w:val="24"/>
                <w:szCs w:val="24"/>
              </w:rPr>
            </w:pPr>
            <w:r w:rsidRPr="00316A61">
              <w:rPr>
                <w:rFonts w:ascii="Times New Roman" w:hAnsi="Times New Roman" w:cs="Times New Roman"/>
                <w:sz w:val="24"/>
                <w:szCs w:val="24"/>
              </w:rPr>
              <w:t>Tyrimų skaičius</w:t>
            </w:r>
          </w:p>
        </w:tc>
      </w:tr>
      <w:tr w:rsidR="00316A61" w:rsidRPr="006136E4" w14:paraId="0E5F3DE8" w14:textId="77777777" w:rsidTr="00316A61">
        <w:tc>
          <w:tcPr>
            <w:tcW w:w="1537" w:type="dxa"/>
            <w:vMerge w:val="restart"/>
          </w:tcPr>
          <w:p w14:paraId="2D53E100" w14:textId="1E6504A5" w:rsidR="00316A61" w:rsidRPr="006136E4" w:rsidRDefault="00316A61" w:rsidP="00316A61">
            <w:pPr>
              <w:rPr>
                <w:rFonts w:ascii="Times New Roman" w:hAnsi="Times New Roman" w:cs="Times New Roman"/>
                <w:sz w:val="24"/>
                <w:szCs w:val="24"/>
              </w:rPr>
            </w:pPr>
            <w:r>
              <w:rPr>
                <w:rFonts w:ascii="Times New Roman" w:hAnsi="Times New Roman" w:cs="Times New Roman"/>
                <w:sz w:val="24"/>
                <w:szCs w:val="24"/>
              </w:rPr>
              <w:t>4.</w:t>
            </w:r>
            <w:r w:rsidR="009913F7">
              <w:rPr>
                <w:rFonts w:ascii="Times New Roman" w:hAnsi="Times New Roman" w:cs="Times New Roman"/>
                <w:sz w:val="24"/>
                <w:szCs w:val="24"/>
              </w:rPr>
              <w:t xml:space="preserve"> </w:t>
            </w:r>
            <w:r>
              <w:rPr>
                <w:rFonts w:ascii="Times New Roman" w:hAnsi="Times New Roman" w:cs="Times New Roman"/>
                <w:sz w:val="24"/>
                <w:szCs w:val="24"/>
              </w:rPr>
              <w:t xml:space="preserve">Didinti viešųjų pirkimų </w:t>
            </w:r>
            <w:r>
              <w:rPr>
                <w:rFonts w:ascii="Times New Roman" w:hAnsi="Times New Roman" w:cs="Times New Roman"/>
                <w:sz w:val="24"/>
                <w:szCs w:val="24"/>
              </w:rPr>
              <w:lastRenderedPageBreak/>
              <w:t>vykdymo skaidrumą</w:t>
            </w:r>
          </w:p>
        </w:tc>
        <w:tc>
          <w:tcPr>
            <w:tcW w:w="2353" w:type="dxa"/>
          </w:tcPr>
          <w:p w14:paraId="3E1905B2" w14:textId="72DF2675" w:rsidR="00316A61" w:rsidRPr="009913F7" w:rsidRDefault="00316A61" w:rsidP="00316A61">
            <w:pPr>
              <w:rPr>
                <w:rFonts w:ascii="Times New Roman" w:hAnsi="Times New Roman" w:cs="Times New Roman"/>
                <w:color w:val="000000" w:themeColor="text1"/>
                <w:sz w:val="24"/>
                <w:szCs w:val="24"/>
              </w:rPr>
            </w:pPr>
            <w:r w:rsidRPr="009913F7">
              <w:rPr>
                <w:rFonts w:ascii="Times New Roman" w:hAnsi="Times New Roman" w:cs="Times New Roman"/>
                <w:color w:val="000000" w:themeColor="text1"/>
                <w:sz w:val="24"/>
                <w:szCs w:val="24"/>
              </w:rPr>
              <w:lastRenderedPageBreak/>
              <w:t xml:space="preserve">Informaciją apie viešuosius pirkimus (vykdomus ir įvykdytus viešuosius </w:t>
            </w:r>
            <w:r w:rsidRPr="009913F7">
              <w:rPr>
                <w:rFonts w:ascii="Times New Roman" w:hAnsi="Times New Roman" w:cs="Times New Roman"/>
                <w:color w:val="000000" w:themeColor="text1"/>
                <w:sz w:val="24"/>
                <w:szCs w:val="24"/>
              </w:rPr>
              <w:lastRenderedPageBreak/>
              <w:t>pirkimus, sudarytas sutartis) skelbti Centro internetiniame puslapyje</w:t>
            </w:r>
          </w:p>
          <w:p w14:paraId="05EB9678" w14:textId="32248E3B" w:rsidR="00316A61" w:rsidRPr="006136E4" w:rsidRDefault="00316A61" w:rsidP="00316A61">
            <w:pPr>
              <w:rPr>
                <w:rFonts w:ascii="Times New Roman" w:hAnsi="Times New Roman" w:cs="Times New Roman"/>
                <w:sz w:val="24"/>
                <w:szCs w:val="24"/>
              </w:rPr>
            </w:pPr>
            <w:r w:rsidRPr="009913F7">
              <w:rPr>
                <w:rFonts w:ascii="Times New Roman" w:hAnsi="Times New Roman" w:cs="Times New Roman"/>
                <w:color w:val="000000" w:themeColor="text1"/>
                <w:sz w:val="24"/>
                <w:szCs w:val="24"/>
              </w:rPr>
              <w:t>www.sspc.lt</w:t>
            </w:r>
          </w:p>
        </w:tc>
        <w:tc>
          <w:tcPr>
            <w:tcW w:w="1643" w:type="dxa"/>
          </w:tcPr>
          <w:p w14:paraId="39F8286D" w14:textId="6474D9E1" w:rsidR="00316A61" w:rsidRPr="006136E4" w:rsidRDefault="009913F7" w:rsidP="00E06423">
            <w:pPr>
              <w:rPr>
                <w:rFonts w:ascii="Times New Roman" w:hAnsi="Times New Roman" w:cs="Times New Roman"/>
                <w:sz w:val="24"/>
                <w:szCs w:val="24"/>
              </w:rPr>
            </w:pPr>
            <w:r>
              <w:rPr>
                <w:rFonts w:ascii="Times New Roman" w:hAnsi="Times New Roman" w:cs="Times New Roman"/>
                <w:sz w:val="24"/>
                <w:szCs w:val="24"/>
              </w:rPr>
              <w:lastRenderedPageBreak/>
              <w:t>Darbo grupė</w:t>
            </w:r>
          </w:p>
        </w:tc>
        <w:tc>
          <w:tcPr>
            <w:tcW w:w="1716" w:type="dxa"/>
          </w:tcPr>
          <w:p w14:paraId="0033A53C" w14:textId="34288035" w:rsidR="00316A61" w:rsidRPr="006136E4" w:rsidRDefault="00316A61" w:rsidP="00E06423">
            <w:pPr>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4041" w:type="dxa"/>
          </w:tcPr>
          <w:p w14:paraId="585694C9" w14:textId="661C3B44" w:rsidR="00316A61" w:rsidRPr="006136E4" w:rsidRDefault="00316A61" w:rsidP="00E06423">
            <w:pPr>
              <w:rPr>
                <w:rFonts w:ascii="Times New Roman" w:hAnsi="Times New Roman" w:cs="Times New Roman"/>
                <w:sz w:val="24"/>
                <w:szCs w:val="24"/>
              </w:rPr>
            </w:pPr>
            <w:r>
              <w:rPr>
                <w:rFonts w:ascii="Times New Roman" w:hAnsi="Times New Roman" w:cs="Times New Roman"/>
                <w:sz w:val="24"/>
                <w:szCs w:val="24"/>
              </w:rPr>
              <w:t xml:space="preserve">Užtikrinamas </w:t>
            </w:r>
            <w:r w:rsidR="00654F83">
              <w:rPr>
                <w:rFonts w:ascii="Times New Roman" w:hAnsi="Times New Roman" w:cs="Times New Roman"/>
                <w:sz w:val="24"/>
                <w:szCs w:val="24"/>
              </w:rPr>
              <w:t>V</w:t>
            </w:r>
            <w:r>
              <w:rPr>
                <w:rFonts w:ascii="Times New Roman" w:hAnsi="Times New Roman" w:cs="Times New Roman"/>
                <w:sz w:val="24"/>
                <w:szCs w:val="24"/>
              </w:rPr>
              <w:t>iešųjų pirkimų skaidrumas</w:t>
            </w:r>
          </w:p>
        </w:tc>
        <w:tc>
          <w:tcPr>
            <w:tcW w:w="3390" w:type="dxa"/>
          </w:tcPr>
          <w:p w14:paraId="38D56DE0" w14:textId="77777777" w:rsidR="00316A61" w:rsidRPr="009913F7" w:rsidRDefault="00316A61" w:rsidP="00E06423">
            <w:pPr>
              <w:spacing w:after="0" w:line="240" w:lineRule="auto"/>
              <w:rPr>
                <w:rFonts w:ascii="Times New Roman" w:hAnsi="Times New Roman" w:cs="Times New Roman"/>
                <w:color w:val="000000" w:themeColor="text1"/>
                <w:sz w:val="24"/>
                <w:szCs w:val="24"/>
              </w:rPr>
            </w:pPr>
            <w:r w:rsidRPr="009913F7">
              <w:rPr>
                <w:rFonts w:ascii="Times New Roman" w:hAnsi="Times New Roman" w:cs="Times New Roman"/>
                <w:color w:val="000000" w:themeColor="text1"/>
                <w:sz w:val="24"/>
                <w:szCs w:val="24"/>
              </w:rPr>
              <w:t xml:space="preserve">Informacija apie viešuosius pirkimus skelbiama Centro internetiniame puslapyje </w:t>
            </w:r>
          </w:p>
          <w:p w14:paraId="0C96C063" w14:textId="4B0DA57C" w:rsidR="00316A61" w:rsidRPr="00316A61" w:rsidRDefault="00316A61" w:rsidP="00E06423">
            <w:pPr>
              <w:spacing w:after="0" w:line="240" w:lineRule="auto"/>
              <w:rPr>
                <w:rFonts w:ascii="Times New Roman" w:hAnsi="Times New Roman" w:cs="Times New Roman"/>
                <w:sz w:val="24"/>
                <w:szCs w:val="24"/>
              </w:rPr>
            </w:pPr>
            <w:r w:rsidRPr="009913F7">
              <w:rPr>
                <w:rFonts w:ascii="Times New Roman" w:hAnsi="Times New Roman" w:cs="Times New Roman"/>
                <w:color w:val="000000" w:themeColor="text1"/>
                <w:sz w:val="24"/>
                <w:szCs w:val="24"/>
              </w:rPr>
              <w:t>www.sspc.lt</w:t>
            </w:r>
          </w:p>
        </w:tc>
      </w:tr>
      <w:tr w:rsidR="00316A61" w:rsidRPr="006136E4" w14:paraId="0B37610C" w14:textId="77777777" w:rsidTr="00316A61">
        <w:tc>
          <w:tcPr>
            <w:tcW w:w="1537" w:type="dxa"/>
            <w:vMerge/>
          </w:tcPr>
          <w:p w14:paraId="6DDCE997" w14:textId="77777777" w:rsidR="00316A61" w:rsidRPr="006136E4" w:rsidRDefault="00316A61" w:rsidP="00E06423">
            <w:pPr>
              <w:jc w:val="center"/>
              <w:rPr>
                <w:rFonts w:ascii="Times New Roman" w:hAnsi="Times New Roman" w:cs="Times New Roman"/>
                <w:sz w:val="24"/>
                <w:szCs w:val="24"/>
              </w:rPr>
            </w:pPr>
          </w:p>
        </w:tc>
        <w:tc>
          <w:tcPr>
            <w:tcW w:w="2353" w:type="dxa"/>
          </w:tcPr>
          <w:p w14:paraId="4EFA3A38" w14:textId="066133DD" w:rsidR="00316A61" w:rsidRPr="006136E4" w:rsidRDefault="00654F83" w:rsidP="00654F83">
            <w:pPr>
              <w:rPr>
                <w:rFonts w:ascii="Times New Roman" w:hAnsi="Times New Roman" w:cs="Times New Roman"/>
                <w:sz w:val="24"/>
                <w:szCs w:val="24"/>
              </w:rPr>
            </w:pPr>
            <w:r>
              <w:rPr>
                <w:rFonts w:ascii="Times New Roman" w:hAnsi="Times New Roman" w:cs="Times New Roman"/>
                <w:sz w:val="24"/>
                <w:szCs w:val="24"/>
              </w:rPr>
              <w:t>Viešųjų pirkimų komisijos narių nešališkumo deklaravimas</w:t>
            </w:r>
          </w:p>
        </w:tc>
        <w:tc>
          <w:tcPr>
            <w:tcW w:w="1643" w:type="dxa"/>
          </w:tcPr>
          <w:p w14:paraId="709853A0" w14:textId="5984126F" w:rsidR="00316A61" w:rsidRPr="006136E4" w:rsidRDefault="00356136" w:rsidP="00E06423">
            <w:pPr>
              <w:rPr>
                <w:rFonts w:ascii="Times New Roman" w:hAnsi="Times New Roman" w:cs="Times New Roman"/>
                <w:sz w:val="24"/>
                <w:szCs w:val="24"/>
              </w:rPr>
            </w:pPr>
            <w:r>
              <w:rPr>
                <w:rFonts w:ascii="Times New Roman" w:hAnsi="Times New Roman" w:cs="Times New Roman"/>
                <w:sz w:val="24"/>
                <w:szCs w:val="24"/>
              </w:rPr>
              <w:t>Darbo grupė</w:t>
            </w:r>
          </w:p>
        </w:tc>
        <w:tc>
          <w:tcPr>
            <w:tcW w:w="1716" w:type="dxa"/>
          </w:tcPr>
          <w:p w14:paraId="1ECD26CD" w14:textId="2A4C3293" w:rsidR="00316A61" w:rsidRPr="006136E4" w:rsidRDefault="00654F83" w:rsidP="00654F83">
            <w:pPr>
              <w:rPr>
                <w:rFonts w:ascii="Times New Roman" w:hAnsi="Times New Roman" w:cs="Times New Roman"/>
                <w:sz w:val="24"/>
                <w:szCs w:val="24"/>
              </w:rPr>
            </w:pPr>
            <w:r>
              <w:rPr>
                <w:rFonts w:ascii="Times New Roman" w:hAnsi="Times New Roman" w:cs="Times New Roman"/>
                <w:sz w:val="24"/>
                <w:szCs w:val="24"/>
              </w:rPr>
              <w:t>Iškart tapus Viešųjų pirkimų komisijos nariu</w:t>
            </w:r>
          </w:p>
        </w:tc>
        <w:tc>
          <w:tcPr>
            <w:tcW w:w="4041" w:type="dxa"/>
          </w:tcPr>
          <w:p w14:paraId="3F563BBF" w14:textId="5DCCD2CB" w:rsidR="00316A61" w:rsidRPr="006136E4" w:rsidRDefault="00654F83" w:rsidP="00E06423">
            <w:pPr>
              <w:rPr>
                <w:rFonts w:ascii="Times New Roman" w:hAnsi="Times New Roman" w:cs="Times New Roman"/>
                <w:sz w:val="24"/>
                <w:szCs w:val="24"/>
              </w:rPr>
            </w:pPr>
            <w:r>
              <w:rPr>
                <w:rFonts w:ascii="Times New Roman" w:hAnsi="Times New Roman" w:cs="Times New Roman"/>
                <w:sz w:val="24"/>
                <w:szCs w:val="24"/>
              </w:rPr>
              <w:t xml:space="preserve">Užtikrinamas </w:t>
            </w:r>
            <w:r w:rsidR="001B72D5">
              <w:rPr>
                <w:rFonts w:ascii="Times New Roman" w:hAnsi="Times New Roman" w:cs="Times New Roman"/>
                <w:sz w:val="24"/>
                <w:szCs w:val="24"/>
              </w:rPr>
              <w:t>v</w:t>
            </w:r>
            <w:r>
              <w:rPr>
                <w:rFonts w:ascii="Times New Roman" w:hAnsi="Times New Roman" w:cs="Times New Roman"/>
                <w:sz w:val="24"/>
                <w:szCs w:val="24"/>
              </w:rPr>
              <w:t>iešųjų pirkimų komisijos narių nešališkumo atsakomybė</w:t>
            </w:r>
          </w:p>
        </w:tc>
        <w:tc>
          <w:tcPr>
            <w:tcW w:w="3390" w:type="dxa"/>
          </w:tcPr>
          <w:p w14:paraId="6A3EEDD8" w14:textId="5502BD51" w:rsidR="00316A61" w:rsidRPr="0069657B" w:rsidRDefault="0069657B" w:rsidP="00E06423">
            <w:pPr>
              <w:spacing w:after="0" w:line="240" w:lineRule="auto"/>
              <w:rPr>
                <w:rFonts w:ascii="Times New Roman" w:hAnsi="Times New Roman" w:cs="Times New Roman"/>
                <w:sz w:val="24"/>
                <w:szCs w:val="24"/>
              </w:rPr>
            </w:pPr>
            <w:r w:rsidRPr="0069657B">
              <w:rPr>
                <w:rFonts w:ascii="Times New Roman" w:hAnsi="Times New Roman" w:cs="Times New Roman"/>
                <w:sz w:val="24"/>
                <w:szCs w:val="24"/>
              </w:rPr>
              <w:t>Visi Viešųjų pirkimų komisijos nariai deklaravę nešališkumą</w:t>
            </w:r>
          </w:p>
        </w:tc>
      </w:tr>
      <w:tr w:rsidR="00316A61" w:rsidRPr="006136E4" w14:paraId="3AD77E1A" w14:textId="77777777" w:rsidTr="00316A61">
        <w:tc>
          <w:tcPr>
            <w:tcW w:w="1537" w:type="dxa"/>
            <w:vMerge/>
          </w:tcPr>
          <w:p w14:paraId="38ED13BD" w14:textId="77777777" w:rsidR="00316A61" w:rsidRPr="006136E4" w:rsidRDefault="00316A61" w:rsidP="00E06423">
            <w:pPr>
              <w:jc w:val="center"/>
              <w:rPr>
                <w:rFonts w:ascii="Times New Roman" w:hAnsi="Times New Roman" w:cs="Times New Roman"/>
                <w:sz w:val="24"/>
                <w:szCs w:val="24"/>
              </w:rPr>
            </w:pPr>
          </w:p>
        </w:tc>
        <w:tc>
          <w:tcPr>
            <w:tcW w:w="2353" w:type="dxa"/>
          </w:tcPr>
          <w:p w14:paraId="7A1B10A6" w14:textId="7EFF85EC" w:rsidR="00316A61" w:rsidRPr="006136E4" w:rsidRDefault="001B72D5" w:rsidP="001B72D5">
            <w:pPr>
              <w:rPr>
                <w:rFonts w:ascii="Times New Roman" w:hAnsi="Times New Roman" w:cs="Times New Roman"/>
                <w:sz w:val="24"/>
                <w:szCs w:val="24"/>
              </w:rPr>
            </w:pPr>
            <w:r>
              <w:rPr>
                <w:rFonts w:ascii="Times New Roman" w:hAnsi="Times New Roman" w:cs="Times New Roman"/>
                <w:sz w:val="24"/>
                <w:szCs w:val="24"/>
              </w:rPr>
              <w:t>Rengiant perkamų prekių, paslaugų ar darbų technines specifikacijas nepažeisti tiekėjų lygiateisiškumo</w:t>
            </w:r>
          </w:p>
        </w:tc>
        <w:tc>
          <w:tcPr>
            <w:tcW w:w="1643" w:type="dxa"/>
          </w:tcPr>
          <w:p w14:paraId="7B5AAC15" w14:textId="4E3A1EB3" w:rsidR="00316A61" w:rsidRPr="006136E4" w:rsidRDefault="00356136" w:rsidP="00E06423">
            <w:pPr>
              <w:rPr>
                <w:rFonts w:ascii="Times New Roman" w:hAnsi="Times New Roman" w:cs="Times New Roman"/>
                <w:sz w:val="24"/>
                <w:szCs w:val="24"/>
              </w:rPr>
            </w:pPr>
            <w:r>
              <w:rPr>
                <w:rFonts w:ascii="Times New Roman" w:hAnsi="Times New Roman" w:cs="Times New Roman"/>
                <w:sz w:val="24"/>
                <w:szCs w:val="24"/>
              </w:rPr>
              <w:t>Darbo grupė</w:t>
            </w:r>
          </w:p>
        </w:tc>
        <w:tc>
          <w:tcPr>
            <w:tcW w:w="1716" w:type="dxa"/>
          </w:tcPr>
          <w:p w14:paraId="6088A487" w14:textId="584D745F" w:rsidR="00316A61" w:rsidRPr="006136E4" w:rsidRDefault="001B72D5" w:rsidP="00E06423">
            <w:pPr>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4041" w:type="dxa"/>
          </w:tcPr>
          <w:p w14:paraId="751CB578" w14:textId="173693B5" w:rsidR="00316A61" w:rsidRPr="006136E4" w:rsidRDefault="001B72D5" w:rsidP="00E06423">
            <w:pPr>
              <w:rPr>
                <w:rFonts w:ascii="Times New Roman" w:hAnsi="Times New Roman" w:cs="Times New Roman"/>
                <w:sz w:val="24"/>
                <w:szCs w:val="24"/>
              </w:rPr>
            </w:pPr>
            <w:r>
              <w:rPr>
                <w:rFonts w:ascii="Times New Roman" w:hAnsi="Times New Roman" w:cs="Times New Roman"/>
                <w:sz w:val="24"/>
                <w:szCs w:val="24"/>
              </w:rPr>
              <w:t>Užtikrinamas viešųjų pirkimų skaidrumas</w:t>
            </w:r>
          </w:p>
        </w:tc>
        <w:tc>
          <w:tcPr>
            <w:tcW w:w="3390" w:type="dxa"/>
          </w:tcPr>
          <w:p w14:paraId="696AA20B" w14:textId="0B2BC08E" w:rsidR="00316A61" w:rsidRPr="001B72D5" w:rsidRDefault="001B72D5" w:rsidP="00E06423">
            <w:pPr>
              <w:spacing w:after="0" w:line="240" w:lineRule="auto"/>
              <w:rPr>
                <w:rFonts w:ascii="Times New Roman" w:hAnsi="Times New Roman" w:cs="Times New Roman"/>
                <w:sz w:val="24"/>
                <w:szCs w:val="24"/>
              </w:rPr>
            </w:pPr>
            <w:r>
              <w:rPr>
                <w:rFonts w:ascii="Times New Roman" w:hAnsi="Times New Roman" w:cs="Times New Roman"/>
                <w:sz w:val="24"/>
                <w:szCs w:val="24"/>
              </w:rPr>
              <w:t>Nėra pripažintų pagrį</w:t>
            </w:r>
            <w:r w:rsidR="00F269C3">
              <w:rPr>
                <w:rFonts w:ascii="Times New Roman" w:hAnsi="Times New Roman" w:cs="Times New Roman"/>
                <w:sz w:val="24"/>
                <w:szCs w:val="24"/>
              </w:rPr>
              <w:t>stomis  pretenzijų dėl pirkimų procedūrų</w:t>
            </w:r>
          </w:p>
        </w:tc>
      </w:tr>
      <w:tr w:rsidR="00316A61" w:rsidRPr="006136E4" w14:paraId="1354886D" w14:textId="77777777" w:rsidTr="00316A61">
        <w:tc>
          <w:tcPr>
            <w:tcW w:w="1537" w:type="dxa"/>
            <w:vMerge/>
          </w:tcPr>
          <w:p w14:paraId="43975C1D" w14:textId="77777777" w:rsidR="00316A61" w:rsidRPr="006136E4" w:rsidRDefault="00316A61" w:rsidP="00E06423">
            <w:pPr>
              <w:jc w:val="center"/>
              <w:rPr>
                <w:rFonts w:ascii="Times New Roman" w:hAnsi="Times New Roman" w:cs="Times New Roman"/>
                <w:sz w:val="24"/>
                <w:szCs w:val="24"/>
              </w:rPr>
            </w:pPr>
          </w:p>
        </w:tc>
        <w:tc>
          <w:tcPr>
            <w:tcW w:w="2353" w:type="dxa"/>
          </w:tcPr>
          <w:p w14:paraId="20B58D11" w14:textId="03CB5DA5" w:rsidR="00316A61" w:rsidRPr="006136E4" w:rsidRDefault="00F269C3" w:rsidP="00E06423">
            <w:pPr>
              <w:jc w:val="center"/>
              <w:rPr>
                <w:rFonts w:ascii="Times New Roman" w:hAnsi="Times New Roman" w:cs="Times New Roman"/>
                <w:sz w:val="24"/>
                <w:szCs w:val="24"/>
              </w:rPr>
            </w:pPr>
            <w:r>
              <w:rPr>
                <w:rFonts w:ascii="Times New Roman" w:hAnsi="Times New Roman" w:cs="Times New Roman"/>
                <w:sz w:val="24"/>
                <w:szCs w:val="24"/>
              </w:rPr>
              <w:t>Užtikrinti viešųjų ir privačių interesų deklaravimą</w:t>
            </w:r>
          </w:p>
        </w:tc>
        <w:tc>
          <w:tcPr>
            <w:tcW w:w="1643" w:type="dxa"/>
          </w:tcPr>
          <w:p w14:paraId="6FF1986B" w14:textId="25F4C719" w:rsidR="00316A61" w:rsidRPr="006136E4" w:rsidRDefault="00356136" w:rsidP="00E06423">
            <w:pPr>
              <w:rPr>
                <w:rFonts w:ascii="Times New Roman" w:hAnsi="Times New Roman" w:cs="Times New Roman"/>
                <w:sz w:val="24"/>
                <w:szCs w:val="24"/>
              </w:rPr>
            </w:pPr>
            <w:r>
              <w:rPr>
                <w:rFonts w:ascii="Times New Roman" w:hAnsi="Times New Roman" w:cs="Times New Roman"/>
                <w:sz w:val="24"/>
                <w:szCs w:val="24"/>
              </w:rPr>
              <w:t>Darbo grupė</w:t>
            </w:r>
          </w:p>
        </w:tc>
        <w:tc>
          <w:tcPr>
            <w:tcW w:w="1716" w:type="dxa"/>
          </w:tcPr>
          <w:p w14:paraId="22713982" w14:textId="24AD4839" w:rsidR="00316A61" w:rsidRPr="006136E4" w:rsidRDefault="00F269C3" w:rsidP="00F269C3">
            <w:pPr>
              <w:rPr>
                <w:rFonts w:ascii="Times New Roman" w:hAnsi="Times New Roman" w:cs="Times New Roman"/>
                <w:sz w:val="24"/>
                <w:szCs w:val="24"/>
              </w:rPr>
            </w:pPr>
            <w:r>
              <w:rPr>
                <w:rFonts w:ascii="Times New Roman" w:hAnsi="Times New Roman" w:cs="Times New Roman"/>
                <w:sz w:val="24"/>
                <w:szCs w:val="24"/>
              </w:rPr>
              <w:t>Iškart tapus Viešųjų pirkimų komisijos nariu</w:t>
            </w:r>
          </w:p>
        </w:tc>
        <w:tc>
          <w:tcPr>
            <w:tcW w:w="4041" w:type="dxa"/>
          </w:tcPr>
          <w:p w14:paraId="6CB7F4C9" w14:textId="4AF9362A" w:rsidR="00316A61" w:rsidRPr="006136E4" w:rsidRDefault="00F269C3" w:rsidP="00E06423">
            <w:pPr>
              <w:rPr>
                <w:rFonts w:ascii="Times New Roman" w:hAnsi="Times New Roman" w:cs="Times New Roman"/>
                <w:sz w:val="24"/>
                <w:szCs w:val="24"/>
              </w:rPr>
            </w:pPr>
            <w:r>
              <w:rPr>
                <w:rFonts w:ascii="Times New Roman" w:hAnsi="Times New Roman" w:cs="Times New Roman"/>
                <w:sz w:val="24"/>
                <w:szCs w:val="24"/>
              </w:rPr>
              <w:t xml:space="preserve">Nebus supainioti Viešųjų pirkimų komisijos narių viešieji ir privatūs interesai  </w:t>
            </w:r>
          </w:p>
        </w:tc>
        <w:tc>
          <w:tcPr>
            <w:tcW w:w="3390" w:type="dxa"/>
          </w:tcPr>
          <w:p w14:paraId="6836A493" w14:textId="7BBDACA1" w:rsidR="00316A61" w:rsidRPr="00F269C3" w:rsidRDefault="00F269C3" w:rsidP="00E06423">
            <w:pPr>
              <w:spacing w:after="0" w:line="240" w:lineRule="auto"/>
              <w:rPr>
                <w:rFonts w:ascii="Times New Roman" w:hAnsi="Times New Roman" w:cs="Times New Roman"/>
                <w:sz w:val="24"/>
                <w:szCs w:val="24"/>
              </w:rPr>
            </w:pPr>
            <w:r w:rsidRPr="00F269C3">
              <w:rPr>
                <w:rFonts w:ascii="Times New Roman" w:hAnsi="Times New Roman" w:cs="Times New Roman"/>
                <w:sz w:val="24"/>
                <w:szCs w:val="24"/>
              </w:rPr>
              <w:t xml:space="preserve">Viešųjų pirkimų komisijos nariai deklaravę viešuosius ir privačius interesus </w:t>
            </w:r>
          </w:p>
        </w:tc>
      </w:tr>
    </w:tbl>
    <w:p w14:paraId="7D05B936" w14:textId="10626576" w:rsidR="00430140" w:rsidRDefault="00430140" w:rsidP="00326BC3">
      <w:pPr>
        <w:spacing w:after="0" w:line="240" w:lineRule="auto"/>
        <w:ind w:firstLine="709"/>
        <w:jc w:val="both"/>
        <w:rPr>
          <w:rStyle w:val="fontstyle01"/>
          <w:b/>
          <w:bCs/>
        </w:rPr>
      </w:pPr>
    </w:p>
    <w:p w14:paraId="29DB0D0D" w14:textId="53907381" w:rsidR="00652CE6" w:rsidRDefault="00652CE6" w:rsidP="00326BC3">
      <w:pPr>
        <w:spacing w:after="0" w:line="240" w:lineRule="auto"/>
        <w:ind w:firstLine="709"/>
        <w:jc w:val="both"/>
        <w:rPr>
          <w:rStyle w:val="fontstyle01"/>
          <w:b/>
          <w:bCs/>
        </w:rPr>
      </w:pPr>
    </w:p>
    <w:p w14:paraId="67ABF626" w14:textId="77777777" w:rsidR="00652CE6" w:rsidRPr="006136E4" w:rsidRDefault="00652CE6" w:rsidP="00326BC3">
      <w:pPr>
        <w:spacing w:after="0" w:line="240" w:lineRule="auto"/>
        <w:ind w:firstLine="709"/>
        <w:jc w:val="both"/>
        <w:rPr>
          <w:rStyle w:val="fontstyle01"/>
          <w:b/>
          <w:bCs/>
        </w:rPr>
      </w:pPr>
    </w:p>
    <w:sectPr w:rsidR="00652CE6" w:rsidRPr="006136E4" w:rsidSect="00F94E8B">
      <w:pgSz w:w="16838" w:h="11906" w:orient="landscape"/>
      <w:pgMar w:top="1701" w:right="1701" w:bottom="567" w:left="1134" w:header="0" w:footer="0" w:gutter="0"/>
      <w:cols w:space="1296"/>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43" style="width:9.75pt;height:8.25pt" coordsize="" o:spt="100" o:bullet="t" adj="0,,0" path="" stroked="f">
        <v:stroke joinstyle="miter"/>
        <v:imagedata r:id="rId1" o:title=""/>
        <v:formulas/>
        <v:path o:connecttype="segments"/>
      </v:shape>
    </w:pict>
  </w:numPicBullet>
  <w:abstractNum w:abstractNumId="0" w15:restartNumberingAfterBreak="0">
    <w:nsid w:val="16D239B1"/>
    <w:multiLevelType w:val="hybridMultilevel"/>
    <w:tmpl w:val="57001C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E6A7544"/>
    <w:multiLevelType w:val="multilevel"/>
    <w:tmpl w:val="14B0F91C"/>
    <w:lvl w:ilvl="0">
      <w:start w:val="1"/>
      <w:numFmt w:val="bullet"/>
      <w:lvlText w:val="•"/>
      <w:lvlPicBulletId w:val="0"/>
      <w:lvlJc w:val="left"/>
      <w:pPr>
        <w:tabs>
          <w:tab w:val="num" w:pos="502"/>
        </w:tabs>
        <w:ind w:left="502"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 w15:restartNumberingAfterBreak="0">
    <w:nsid w:val="1F6652AA"/>
    <w:multiLevelType w:val="multilevel"/>
    <w:tmpl w:val="F1B672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7C14F40"/>
    <w:multiLevelType w:val="multilevel"/>
    <w:tmpl w:val="45842E80"/>
    <w:lvl w:ilvl="0">
      <w:start w:val="2"/>
      <w:numFmt w:val="decimal"/>
      <w:lvlText w:val="%1."/>
      <w:lvlJc w:val="left"/>
      <w:pPr>
        <w:ind w:left="786" w:hanging="360"/>
      </w:pPr>
      <w:rPr>
        <w:rFonts w:ascii="Times New Roman" w:hAnsi="Times New Roman"/>
        <w:b/>
        <w:i w:val="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6FDC0AA6"/>
    <w:multiLevelType w:val="hybridMultilevel"/>
    <w:tmpl w:val="47FE30CE"/>
    <w:lvl w:ilvl="0" w:tplc="60645864">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613"/>
    <w:rsid w:val="00015C90"/>
    <w:rsid w:val="000216CB"/>
    <w:rsid w:val="000228AD"/>
    <w:rsid w:val="0002464E"/>
    <w:rsid w:val="0004048C"/>
    <w:rsid w:val="000431B1"/>
    <w:rsid w:val="0004659B"/>
    <w:rsid w:val="000466FE"/>
    <w:rsid w:val="00051A52"/>
    <w:rsid w:val="000625F3"/>
    <w:rsid w:val="00084185"/>
    <w:rsid w:val="0009000B"/>
    <w:rsid w:val="00093E68"/>
    <w:rsid w:val="000A3BDE"/>
    <w:rsid w:val="000D040F"/>
    <w:rsid w:val="000E3D44"/>
    <w:rsid w:val="00115243"/>
    <w:rsid w:val="00134EC5"/>
    <w:rsid w:val="00144448"/>
    <w:rsid w:val="001444EF"/>
    <w:rsid w:val="00194812"/>
    <w:rsid w:val="00195F72"/>
    <w:rsid w:val="001B0262"/>
    <w:rsid w:val="001B72D5"/>
    <w:rsid w:val="001D18EF"/>
    <w:rsid w:val="001F37BE"/>
    <w:rsid w:val="00211BF8"/>
    <w:rsid w:val="002166D2"/>
    <w:rsid w:val="002327F9"/>
    <w:rsid w:val="002418D1"/>
    <w:rsid w:val="00241E45"/>
    <w:rsid w:val="0025556C"/>
    <w:rsid w:val="00264189"/>
    <w:rsid w:val="00271BE5"/>
    <w:rsid w:val="002812D9"/>
    <w:rsid w:val="002A7729"/>
    <w:rsid w:val="002D6432"/>
    <w:rsid w:val="002E379F"/>
    <w:rsid w:val="002E5792"/>
    <w:rsid w:val="002E73B6"/>
    <w:rsid w:val="002F09FA"/>
    <w:rsid w:val="002F12FC"/>
    <w:rsid w:val="0030069D"/>
    <w:rsid w:val="00301B72"/>
    <w:rsid w:val="00311698"/>
    <w:rsid w:val="00316A61"/>
    <w:rsid w:val="0032392B"/>
    <w:rsid w:val="00326BC3"/>
    <w:rsid w:val="00330682"/>
    <w:rsid w:val="00355BE7"/>
    <w:rsid w:val="00356136"/>
    <w:rsid w:val="00361DCB"/>
    <w:rsid w:val="00361E89"/>
    <w:rsid w:val="0036459E"/>
    <w:rsid w:val="00390BE2"/>
    <w:rsid w:val="003948F7"/>
    <w:rsid w:val="003A4597"/>
    <w:rsid w:val="003D4013"/>
    <w:rsid w:val="003D75D2"/>
    <w:rsid w:val="003F55AC"/>
    <w:rsid w:val="003F6C19"/>
    <w:rsid w:val="0041213C"/>
    <w:rsid w:val="00412512"/>
    <w:rsid w:val="00430140"/>
    <w:rsid w:val="00442E38"/>
    <w:rsid w:val="004476EB"/>
    <w:rsid w:val="00455EFC"/>
    <w:rsid w:val="00470C95"/>
    <w:rsid w:val="00487A62"/>
    <w:rsid w:val="00491F99"/>
    <w:rsid w:val="004979E2"/>
    <w:rsid w:val="004A0EC1"/>
    <w:rsid w:val="004B1304"/>
    <w:rsid w:val="004B76B3"/>
    <w:rsid w:val="004C2620"/>
    <w:rsid w:val="004F3758"/>
    <w:rsid w:val="004F532C"/>
    <w:rsid w:val="00504D58"/>
    <w:rsid w:val="00506365"/>
    <w:rsid w:val="005661D3"/>
    <w:rsid w:val="00570471"/>
    <w:rsid w:val="0057293C"/>
    <w:rsid w:val="00592A74"/>
    <w:rsid w:val="005A33F4"/>
    <w:rsid w:val="005C36D6"/>
    <w:rsid w:val="005C61B8"/>
    <w:rsid w:val="005D2ACE"/>
    <w:rsid w:val="005D2DF0"/>
    <w:rsid w:val="005D4802"/>
    <w:rsid w:val="005E357A"/>
    <w:rsid w:val="006136E4"/>
    <w:rsid w:val="00620239"/>
    <w:rsid w:val="00625F3F"/>
    <w:rsid w:val="006311DC"/>
    <w:rsid w:val="00632F02"/>
    <w:rsid w:val="00635489"/>
    <w:rsid w:val="00644438"/>
    <w:rsid w:val="00652CE6"/>
    <w:rsid w:val="00654F83"/>
    <w:rsid w:val="006720E3"/>
    <w:rsid w:val="00674860"/>
    <w:rsid w:val="0068454B"/>
    <w:rsid w:val="00693455"/>
    <w:rsid w:val="0069657B"/>
    <w:rsid w:val="00696D47"/>
    <w:rsid w:val="006A3CED"/>
    <w:rsid w:val="006A49BB"/>
    <w:rsid w:val="006C1CB8"/>
    <w:rsid w:val="006C2DCA"/>
    <w:rsid w:val="00715EB1"/>
    <w:rsid w:val="00721CF4"/>
    <w:rsid w:val="0074755A"/>
    <w:rsid w:val="00753E3E"/>
    <w:rsid w:val="007647ED"/>
    <w:rsid w:val="00765839"/>
    <w:rsid w:val="00792DAD"/>
    <w:rsid w:val="007B3B76"/>
    <w:rsid w:val="007C2EFD"/>
    <w:rsid w:val="007C4177"/>
    <w:rsid w:val="007D57F3"/>
    <w:rsid w:val="007D5B3C"/>
    <w:rsid w:val="007D620A"/>
    <w:rsid w:val="008172C0"/>
    <w:rsid w:val="00824C57"/>
    <w:rsid w:val="00826A74"/>
    <w:rsid w:val="00827B49"/>
    <w:rsid w:val="00827BC7"/>
    <w:rsid w:val="008459A8"/>
    <w:rsid w:val="00860508"/>
    <w:rsid w:val="00872910"/>
    <w:rsid w:val="00881F7D"/>
    <w:rsid w:val="00897F17"/>
    <w:rsid w:val="008A59AF"/>
    <w:rsid w:val="008A7887"/>
    <w:rsid w:val="008B39B4"/>
    <w:rsid w:val="008D065A"/>
    <w:rsid w:val="008D2267"/>
    <w:rsid w:val="008E7C4B"/>
    <w:rsid w:val="008F35E9"/>
    <w:rsid w:val="008F4B34"/>
    <w:rsid w:val="008F5099"/>
    <w:rsid w:val="009051F6"/>
    <w:rsid w:val="00927B86"/>
    <w:rsid w:val="00953228"/>
    <w:rsid w:val="0096373A"/>
    <w:rsid w:val="00967EE7"/>
    <w:rsid w:val="009913F7"/>
    <w:rsid w:val="009A3997"/>
    <w:rsid w:val="009B2654"/>
    <w:rsid w:val="009B7534"/>
    <w:rsid w:val="009B7AEC"/>
    <w:rsid w:val="009D54D3"/>
    <w:rsid w:val="009E203E"/>
    <w:rsid w:val="009E6832"/>
    <w:rsid w:val="009F6DF9"/>
    <w:rsid w:val="00A15608"/>
    <w:rsid w:val="00A20284"/>
    <w:rsid w:val="00A20BA0"/>
    <w:rsid w:val="00A41CC2"/>
    <w:rsid w:val="00A47B28"/>
    <w:rsid w:val="00A523CF"/>
    <w:rsid w:val="00A65C52"/>
    <w:rsid w:val="00A7461D"/>
    <w:rsid w:val="00A97EA9"/>
    <w:rsid w:val="00AA1E56"/>
    <w:rsid w:val="00AA2346"/>
    <w:rsid w:val="00AB212D"/>
    <w:rsid w:val="00AC6715"/>
    <w:rsid w:val="00AF7B12"/>
    <w:rsid w:val="00B0456A"/>
    <w:rsid w:val="00B06713"/>
    <w:rsid w:val="00B25FB0"/>
    <w:rsid w:val="00B52DF2"/>
    <w:rsid w:val="00B53DC1"/>
    <w:rsid w:val="00B64613"/>
    <w:rsid w:val="00B65EBD"/>
    <w:rsid w:val="00B700CA"/>
    <w:rsid w:val="00B74FA5"/>
    <w:rsid w:val="00B771B6"/>
    <w:rsid w:val="00B86CC9"/>
    <w:rsid w:val="00B94771"/>
    <w:rsid w:val="00BA7F7B"/>
    <w:rsid w:val="00BB54D9"/>
    <w:rsid w:val="00BC7827"/>
    <w:rsid w:val="00BD484E"/>
    <w:rsid w:val="00BF4E5F"/>
    <w:rsid w:val="00C14746"/>
    <w:rsid w:val="00C161A6"/>
    <w:rsid w:val="00C17947"/>
    <w:rsid w:val="00C65A64"/>
    <w:rsid w:val="00C711FD"/>
    <w:rsid w:val="00C94A7E"/>
    <w:rsid w:val="00CA3337"/>
    <w:rsid w:val="00CC21A8"/>
    <w:rsid w:val="00CD3569"/>
    <w:rsid w:val="00CD4BF7"/>
    <w:rsid w:val="00CD58A8"/>
    <w:rsid w:val="00CE08AC"/>
    <w:rsid w:val="00CF3FF3"/>
    <w:rsid w:val="00D049B1"/>
    <w:rsid w:val="00D14AB9"/>
    <w:rsid w:val="00D2218B"/>
    <w:rsid w:val="00D30C33"/>
    <w:rsid w:val="00D40247"/>
    <w:rsid w:val="00D4607D"/>
    <w:rsid w:val="00D6293E"/>
    <w:rsid w:val="00D76FB6"/>
    <w:rsid w:val="00DD6D76"/>
    <w:rsid w:val="00DE1E73"/>
    <w:rsid w:val="00DE4CED"/>
    <w:rsid w:val="00E02807"/>
    <w:rsid w:val="00E06423"/>
    <w:rsid w:val="00E162D9"/>
    <w:rsid w:val="00E21DF0"/>
    <w:rsid w:val="00E23FC9"/>
    <w:rsid w:val="00E40425"/>
    <w:rsid w:val="00E514F1"/>
    <w:rsid w:val="00E63937"/>
    <w:rsid w:val="00E7415B"/>
    <w:rsid w:val="00E86D9C"/>
    <w:rsid w:val="00E87682"/>
    <w:rsid w:val="00EB68F8"/>
    <w:rsid w:val="00EC1870"/>
    <w:rsid w:val="00EC419F"/>
    <w:rsid w:val="00EE5803"/>
    <w:rsid w:val="00F0078B"/>
    <w:rsid w:val="00F269C3"/>
    <w:rsid w:val="00F37CBF"/>
    <w:rsid w:val="00F45BF4"/>
    <w:rsid w:val="00F74A38"/>
    <w:rsid w:val="00F83A80"/>
    <w:rsid w:val="00F94E8B"/>
    <w:rsid w:val="00FB1B64"/>
    <w:rsid w:val="00FB299B"/>
    <w:rsid w:val="00FB5783"/>
    <w:rsid w:val="00FD7CD8"/>
    <w:rsid w:val="00FE71FC"/>
    <w:rsid w:val="00FF3EF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B907"/>
  <w15:docId w15:val="{37322FF1-689F-4F00-8D7E-62CAF139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92DAD"/>
    <w:pPr>
      <w:spacing w:after="160" w:line="259" w:lineRule="auto"/>
    </w:pPr>
    <w:rPr>
      <w:rFonts w:ascii="Calibri" w:eastAsia="Calibri" w:hAnsi="Calibri"/>
      <w:color w:val="00000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ListLabel2">
    <w:name w:val="ListLabel 2"/>
    <w:qFormat/>
    <w:rsid w:val="00635489"/>
    <w:rPr>
      <w:rFonts w:ascii="Times New Roman" w:hAnsi="Times New Roman"/>
      <w:b/>
      <w:i w:val="0"/>
      <w:sz w:val="24"/>
    </w:rPr>
  </w:style>
  <w:style w:type="paragraph" w:customStyle="1" w:styleId="Heading">
    <w:name w:val="Heading"/>
    <w:basedOn w:val="prastasis"/>
    <w:next w:val="Pagrindinistekstas"/>
    <w:qFormat/>
    <w:rsid w:val="00635489"/>
    <w:pPr>
      <w:keepNext/>
      <w:spacing w:before="240" w:after="120"/>
    </w:pPr>
    <w:rPr>
      <w:rFonts w:ascii="Liberation Sans" w:eastAsia="Microsoft YaHei" w:hAnsi="Liberation Sans" w:cs="Mangal"/>
      <w:sz w:val="28"/>
      <w:szCs w:val="28"/>
    </w:rPr>
  </w:style>
  <w:style w:type="paragraph" w:styleId="Pagrindinistekstas">
    <w:name w:val="Body Text"/>
    <w:basedOn w:val="prastasis"/>
    <w:rsid w:val="00635489"/>
    <w:pPr>
      <w:spacing w:after="140" w:line="288" w:lineRule="auto"/>
    </w:pPr>
  </w:style>
  <w:style w:type="paragraph" w:styleId="Sraas">
    <w:name w:val="List"/>
    <w:basedOn w:val="Pagrindinistekstas"/>
    <w:rsid w:val="00635489"/>
    <w:rPr>
      <w:rFonts w:cs="Mangal"/>
    </w:rPr>
  </w:style>
  <w:style w:type="paragraph" w:styleId="Antrat">
    <w:name w:val="caption"/>
    <w:basedOn w:val="prastasis"/>
    <w:qFormat/>
    <w:rsid w:val="00635489"/>
    <w:pPr>
      <w:suppressLineNumbers/>
      <w:spacing w:before="120" w:after="120"/>
    </w:pPr>
    <w:rPr>
      <w:rFonts w:cs="Mangal"/>
      <w:i/>
      <w:iCs/>
      <w:sz w:val="24"/>
      <w:szCs w:val="24"/>
    </w:rPr>
  </w:style>
  <w:style w:type="paragraph" w:customStyle="1" w:styleId="Index">
    <w:name w:val="Index"/>
    <w:basedOn w:val="prastasis"/>
    <w:qFormat/>
    <w:rsid w:val="00635489"/>
    <w:pPr>
      <w:suppressLineNumbers/>
    </w:pPr>
    <w:rPr>
      <w:rFonts w:cs="Mangal"/>
    </w:rPr>
  </w:style>
  <w:style w:type="paragraph" w:customStyle="1" w:styleId="TableContents">
    <w:name w:val="Table Contents"/>
    <w:basedOn w:val="prastasis"/>
    <w:qFormat/>
    <w:rsid w:val="00F82238"/>
  </w:style>
  <w:style w:type="paragraph" w:customStyle="1" w:styleId="prastasis1">
    <w:name w:val="Įprastasis1"/>
    <w:qFormat/>
    <w:rsid w:val="00F82238"/>
    <w:pPr>
      <w:suppressAutoHyphens/>
      <w:spacing w:after="160" w:line="254" w:lineRule="auto"/>
      <w:textAlignment w:val="baseline"/>
    </w:pPr>
    <w:rPr>
      <w:rFonts w:cs="Times New Roman"/>
      <w:lang w:val="en-US"/>
    </w:rPr>
  </w:style>
  <w:style w:type="paragraph" w:styleId="Sraopastraipa">
    <w:name w:val="List Paragraph"/>
    <w:basedOn w:val="prastasis"/>
    <w:qFormat/>
    <w:rsid w:val="00635489"/>
    <w:pPr>
      <w:spacing w:after="200"/>
      <w:ind w:left="720"/>
      <w:contextualSpacing/>
    </w:pPr>
  </w:style>
  <w:style w:type="paragraph" w:customStyle="1" w:styleId="FrameContents">
    <w:name w:val="Frame Contents"/>
    <w:basedOn w:val="prastasis"/>
    <w:qFormat/>
    <w:rsid w:val="00635489"/>
  </w:style>
  <w:style w:type="table" w:styleId="Lentelstinklelis">
    <w:name w:val="Table Grid"/>
    <w:basedOn w:val="prastojilentel"/>
    <w:uiPriority w:val="39"/>
    <w:rsid w:val="00F8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41251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514F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14F1"/>
    <w:rPr>
      <w:rFonts w:ascii="Tahoma" w:eastAsia="Calibri" w:hAnsi="Tahoma" w:cs="Tahoma"/>
      <w:color w:val="00000A"/>
      <w:sz w:val="16"/>
      <w:szCs w:val="16"/>
    </w:rPr>
  </w:style>
  <w:style w:type="paragraph" w:customStyle="1" w:styleId="Standard">
    <w:name w:val="Standard"/>
    <w:rsid w:val="00826A74"/>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fontstyle01">
    <w:name w:val="fontstyle01"/>
    <w:basedOn w:val="Numatytasispastraiposriftas"/>
    <w:rsid w:val="00B74FA5"/>
    <w:rPr>
      <w:rFonts w:ascii="Times New Roman" w:hAnsi="Times New Roman" w:cs="Times New Roman" w:hint="default"/>
      <w:b w:val="0"/>
      <w:bCs w:val="0"/>
      <w:i w:val="0"/>
      <w:iCs w:val="0"/>
      <w:color w:val="000000"/>
      <w:sz w:val="24"/>
      <w:szCs w:val="24"/>
    </w:rPr>
  </w:style>
  <w:style w:type="character" w:customStyle="1" w:styleId="fontstyle21">
    <w:name w:val="fontstyle21"/>
    <w:basedOn w:val="Numatytasispastraiposriftas"/>
    <w:rsid w:val="006C2DCA"/>
    <w:rPr>
      <w:rFonts w:ascii="Times New Roman" w:hAnsi="Times New Roman" w:cs="Times New Roman" w:hint="default"/>
      <w:b/>
      <w:bCs/>
      <w:i w:val="0"/>
      <w:iCs w:val="0"/>
      <w:color w:val="000000"/>
      <w:sz w:val="24"/>
      <w:szCs w:val="24"/>
    </w:rPr>
  </w:style>
  <w:style w:type="character" w:styleId="Hipersaitas">
    <w:name w:val="Hyperlink"/>
    <w:basedOn w:val="Numatytasispastraiposriftas"/>
    <w:uiPriority w:val="99"/>
    <w:unhideWhenUsed/>
    <w:rsid w:val="00E21DF0"/>
    <w:rPr>
      <w:color w:val="0000FF"/>
      <w:u w:val="single"/>
    </w:rPr>
  </w:style>
  <w:style w:type="character" w:styleId="Neapdorotaspaminjimas">
    <w:name w:val="Unresolved Mention"/>
    <w:basedOn w:val="Numatytasispastraiposriftas"/>
    <w:uiPriority w:val="99"/>
    <w:semiHidden/>
    <w:unhideWhenUsed/>
    <w:rsid w:val="00F37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spc.l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D7E72-7B73-4DE5-B475-46A6EE6B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1859</Words>
  <Characters>10597</Characters>
  <Application>Microsoft Office Word</Application>
  <DocSecurity>0</DocSecurity>
  <Lines>88</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Kirilas Sumilinas</cp:lastModifiedBy>
  <cp:revision>16</cp:revision>
  <cp:lastPrinted>2020-12-01T07:54:00Z</cp:lastPrinted>
  <dcterms:created xsi:type="dcterms:W3CDTF">2020-11-26T13:14:00Z</dcterms:created>
  <dcterms:modified xsi:type="dcterms:W3CDTF">2020-12-03T13:19:00Z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